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2D59" w14:textId="77777777" w:rsidR="008B2DA9" w:rsidRPr="00FE5A8C" w:rsidRDefault="008B2DA9" w:rsidP="008B2DA9">
      <w:pPr>
        <w:tabs>
          <w:tab w:val="center" w:pos="1418"/>
          <w:tab w:val="center" w:pos="6521"/>
        </w:tabs>
        <w:spacing w:line="340" w:lineRule="exact"/>
        <w:jc w:val="center"/>
        <w:rPr>
          <w:b/>
          <w:sz w:val="28"/>
          <w:szCs w:val="28"/>
          <w:lang w:val="sv-SE"/>
        </w:rPr>
      </w:pPr>
      <w:r w:rsidRPr="00FE5A8C">
        <w:rPr>
          <w:b/>
          <w:sz w:val="28"/>
          <w:szCs w:val="28"/>
          <w:lang w:val="sv-SE"/>
        </w:rPr>
        <w:t xml:space="preserve">Bài </w:t>
      </w:r>
      <w:bookmarkStart w:id="0" w:name="_Toc315874937"/>
      <w:r>
        <w:rPr>
          <w:b/>
          <w:sz w:val="28"/>
          <w:szCs w:val="28"/>
          <w:lang w:val="sv-SE"/>
        </w:rPr>
        <w:t>15</w:t>
      </w:r>
    </w:p>
    <w:bookmarkEnd w:id="0"/>
    <w:p w14:paraId="344A632F" w14:textId="77777777" w:rsidR="008B2DA9" w:rsidRPr="00C83E88" w:rsidRDefault="008B2DA9" w:rsidP="008B2DA9">
      <w:pPr>
        <w:keepNext/>
        <w:jc w:val="center"/>
        <w:outlineLvl w:val="0"/>
        <w:rPr>
          <w:rFonts w:ascii="Times New Roman Bold" w:hAnsi="Times New Roman Bold"/>
          <w:b/>
          <w:bCs/>
          <w:kern w:val="32"/>
          <w:sz w:val="28"/>
          <w:szCs w:val="28"/>
          <w:lang w:val="sv-SE"/>
        </w:rPr>
      </w:pPr>
      <w:r w:rsidRPr="00C83E88">
        <w:rPr>
          <w:rFonts w:ascii="Times New Roman Bold" w:hAnsi="Times New Roman Bold"/>
          <w:b/>
          <w:bCs/>
          <w:kern w:val="32"/>
          <w:sz w:val="28"/>
          <w:szCs w:val="28"/>
          <w:lang w:val="sv-SE"/>
        </w:rPr>
        <w:t xml:space="preserve">BIỆN PHÁP BẢO ĐẢM TIỀN VAY TRONG </w:t>
      </w:r>
    </w:p>
    <w:p w14:paraId="24CBD03A" w14:textId="77777777" w:rsidR="008B2DA9" w:rsidRPr="00C83E88" w:rsidRDefault="008B2DA9" w:rsidP="008B2DA9">
      <w:pPr>
        <w:keepNext/>
        <w:jc w:val="center"/>
        <w:outlineLvl w:val="0"/>
        <w:rPr>
          <w:rFonts w:ascii="Times New Roman Bold" w:hAnsi="Times New Roman Bold"/>
          <w:b/>
          <w:bCs/>
          <w:kern w:val="32"/>
          <w:sz w:val="28"/>
          <w:szCs w:val="28"/>
          <w:lang w:val="sv-SE"/>
        </w:rPr>
      </w:pPr>
      <w:r w:rsidRPr="00C83E88">
        <w:rPr>
          <w:rFonts w:ascii="Times New Roman Bold" w:hAnsi="Times New Roman Bold"/>
          <w:b/>
          <w:bCs/>
          <w:kern w:val="32"/>
          <w:sz w:val="28"/>
          <w:szCs w:val="28"/>
          <w:lang w:val="sv-SE"/>
        </w:rPr>
        <w:t>HỆ THỐNG NGÂN HÀNG CHÍNH SÁCH XÃ HỘI</w:t>
      </w:r>
    </w:p>
    <w:p w14:paraId="3A0005DB"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I. QUY ĐỊNH CHUNG</w:t>
      </w:r>
    </w:p>
    <w:p w14:paraId="2DED72A9"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 xml:space="preserve">1. Phạm vi và đối tượng áp dụng: </w:t>
      </w:r>
    </w:p>
    <w:p w14:paraId="0954778B"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a. Người vay vốn thuộc các chương trình tín dụng có quy định thực hiện các biện pháp bảo đảm tiền vay trong hệ thống Ngân hàng Chính sách xã hội (NHCSXH).</w:t>
      </w:r>
    </w:p>
    <w:p w14:paraId="087AC12D"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b. Đối tượng áp dụng: Các đơn vị trong hệ thống NHCSXH; Người vay vốn; Bên bảo đảm.</w:t>
      </w:r>
    </w:p>
    <w:p w14:paraId="68519F3B"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2. Giải thích từ ngữ:</w:t>
      </w:r>
    </w:p>
    <w:p w14:paraId="1E568A01"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a. Giao dịch bảo đảm là giao dịch dân sự do bên bảo đảm và NHCSXH thỏa thuận về cầm cố tài sản hoặc thế chấp tài sản để bảo đảm thực hiện nghĩa vụ trả nợ.</w:t>
      </w:r>
    </w:p>
    <w:p w14:paraId="78F90D98"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b. Bên bảo đảm là bên dùng  tài sản thuộc quyền sở hữu mình, quyền sử dụng đất của mình để bảo đảm thực hiện nghĩa vụ trả nợ của mình hoặc của người khác cho NHCSXH.</w:t>
      </w:r>
    </w:p>
    <w:p w14:paraId="058B7A22"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c. Bên nhận bảo đảm là NHCSXH nơi cho vay.</w:t>
      </w:r>
    </w:p>
    <w:p w14:paraId="52D90BD8"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d. Hợp đồng bảo đảm là văn bản được ký kết giữa NHCSXH và bên bảo đảm về việc áp dụng biện pháp bảo đảm, gồm: Hợp đồng cầm cố tài sản, Hợp đồng thế chấp tài sản. Hợp đồng bảo đảm có hiệu lực kể từ khi các bên ký vào Hợp đồng và được công chứng, đăng ký biện pháp bảo đảm theo quy định của pháp luật (nếu có) đến khi thực hiện hết nghĩa vụ trả nợ được bảo đảm.</w:t>
      </w:r>
    </w:p>
    <w:p w14:paraId="6BA83EB9"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đ. Nghĩa vụ trả nợ được bảo đảm là toàn bộ nghĩa vụ trả nợ tiền vay, tiền lãi phát sinh từ tiền vay, phí (nếu có) của người vay vốn tại NHCSXH.</w:t>
      </w:r>
    </w:p>
    <w:p w14:paraId="307B3692" w14:textId="77777777" w:rsidR="008B2DA9" w:rsidRPr="00C83E88" w:rsidRDefault="008B2DA9" w:rsidP="008B2DA9">
      <w:pPr>
        <w:spacing w:before="120" w:after="120" w:line="340" w:lineRule="exact"/>
        <w:ind w:firstLine="720"/>
        <w:jc w:val="both"/>
        <w:rPr>
          <w:sz w:val="28"/>
          <w:szCs w:val="28"/>
          <w:lang w:val="sv-SE"/>
        </w:rPr>
      </w:pPr>
      <w:r w:rsidRPr="00C83E88">
        <w:rPr>
          <w:sz w:val="28"/>
          <w:szCs w:val="28"/>
          <w:lang w:val="sv-SE"/>
        </w:rPr>
        <w:t>e. Người vay vốn là các cá nhân, tổ chức kinh tế vay vốn tại NHCSXH.</w:t>
      </w:r>
    </w:p>
    <w:p w14:paraId="01E94028" w14:textId="77777777" w:rsidR="008B2DA9" w:rsidRPr="00C83E88" w:rsidRDefault="008B2DA9" w:rsidP="008B2DA9">
      <w:pPr>
        <w:spacing w:before="120" w:after="120" w:line="340" w:lineRule="exact"/>
        <w:ind w:firstLine="720"/>
        <w:jc w:val="both"/>
        <w:rPr>
          <w:sz w:val="28"/>
          <w:szCs w:val="28"/>
          <w:vertAlign w:val="superscript"/>
          <w:lang w:val="sv-SE"/>
        </w:rPr>
      </w:pPr>
      <w:r w:rsidRPr="00C83E88">
        <w:rPr>
          <w:sz w:val="28"/>
          <w:szCs w:val="28"/>
          <w:lang w:val="sv-SE"/>
        </w:rPr>
        <w:t xml:space="preserve">g. Tài sản gắn liền với đất bao gồm nhà ở, công trình xây dựng thuộc dự án đầu tư xây dựng nhà ở; nhà ở riêng lẻ theo quy định của Luật Nhà ở; Công trình xây dựng khác; cây lâu năm, rừng sản xuất là rừng trồng hoặc vật khác gắn liên với đất theo quy định của pháp luật. </w:t>
      </w:r>
      <w:r w:rsidRPr="00C83E88">
        <w:rPr>
          <w:sz w:val="28"/>
          <w:szCs w:val="28"/>
          <w:vertAlign w:val="superscript"/>
          <w:lang w:val="sv-SE"/>
        </w:rPr>
        <w:t>VB 6969/NHCS-TDSV</w:t>
      </w:r>
    </w:p>
    <w:p w14:paraId="6C4EEC16" w14:textId="77777777" w:rsidR="008B2DA9" w:rsidRPr="00C83E88" w:rsidRDefault="008B2DA9" w:rsidP="008B2DA9">
      <w:pPr>
        <w:spacing w:before="120" w:after="120" w:line="340" w:lineRule="exact"/>
        <w:ind w:firstLine="720"/>
        <w:jc w:val="both"/>
        <w:rPr>
          <w:sz w:val="28"/>
          <w:szCs w:val="28"/>
          <w:lang w:val="vi-VN"/>
        </w:rPr>
      </w:pPr>
      <w:r w:rsidRPr="00C83E88">
        <w:rPr>
          <w:b/>
          <w:sz w:val="28"/>
          <w:szCs w:val="28"/>
          <w:lang w:val="sv-SE"/>
        </w:rPr>
        <w:t>3. Biện pháp bảo đảm tiền vay:</w:t>
      </w:r>
      <w:r w:rsidRPr="00C83E88">
        <w:rPr>
          <w:sz w:val="28"/>
          <w:szCs w:val="28"/>
          <w:lang w:val="sv-SE"/>
        </w:rPr>
        <w:t xml:space="preserve"> </w:t>
      </w:r>
      <w:r w:rsidRPr="00C83E88">
        <w:rPr>
          <w:sz w:val="28"/>
          <w:szCs w:val="28"/>
          <w:lang w:val="vi-VN"/>
        </w:rPr>
        <w:t>Tạm thời NHCSXH chỉ thực hiện biện pháp bảo đảm tiền vay bằng thế chấp tài sản.</w:t>
      </w:r>
    </w:p>
    <w:p w14:paraId="2AC3F29E"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t>Thế chấp tài sản là việc Bên thế chấp dùng tài sản thuộc quyền sở hữu của mình, quyền sử dụng đất của mình để bảo đảm thực hiện nghĩa vụ trả nợ tại NHCSXH và không giao tài sản cho NHCSXH.</w:t>
      </w:r>
    </w:p>
    <w:p w14:paraId="3A3F7416" w14:textId="77777777" w:rsidR="008B2DA9" w:rsidRPr="00C83E88" w:rsidRDefault="008B2DA9" w:rsidP="008B2DA9">
      <w:pPr>
        <w:spacing w:before="120" w:after="120" w:line="340" w:lineRule="exact"/>
        <w:ind w:firstLine="720"/>
        <w:jc w:val="both"/>
        <w:rPr>
          <w:sz w:val="28"/>
          <w:szCs w:val="28"/>
          <w:lang w:val="sv-SE"/>
        </w:rPr>
      </w:pPr>
      <w:r w:rsidRPr="00C83E88">
        <w:rPr>
          <w:b/>
          <w:sz w:val="28"/>
          <w:szCs w:val="28"/>
          <w:lang w:val="sv-SE"/>
        </w:rPr>
        <w:lastRenderedPageBreak/>
        <w:t>4. Các loại tài sản thế chấp:</w:t>
      </w:r>
      <w:r w:rsidRPr="00C83E88">
        <w:rPr>
          <w:sz w:val="28"/>
          <w:szCs w:val="28"/>
          <w:lang w:val="sv-SE"/>
        </w:rPr>
        <w:t xml:space="preserve"> Là tài sản thuộc sở hữu của bên có nghĩa vụ hoặc thuộc sở hữu của người thứ ba mà người này cam kết dùng tài sản đó để bảo đảm và được phép giao dịch, bao gồm:</w:t>
      </w:r>
    </w:p>
    <w:p w14:paraId="2F553DEB"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t>a)</w:t>
      </w:r>
      <w:r w:rsidRPr="00C83E88">
        <w:rPr>
          <w:sz w:val="28"/>
          <w:szCs w:val="28"/>
        </w:rPr>
        <w:t xml:space="preserve"> </w:t>
      </w:r>
      <w:proofErr w:type="spellStart"/>
      <w:r w:rsidRPr="00C83E88">
        <w:rPr>
          <w:sz w:val="28"/>
          <w:szCs w:val="28"/>
        </w:rPr>
        <w:t>Quyền</w:t>
      </w:r>
      <w:proofErr w:type="spellEnd"/>
      <w:r w:rsidRPr="00C83E88">
        <w:rPr>
          <w:sz w:val="28"/>
          <w:szCs w:val="28"/>
        </w:rPr>
        <w:t xml:space="preserve"> </w:t>
      </w:r>
      <w:proofErr w:type="spellStart"/>
      <w:r w:rsidRPr="00C83E88">
        <w:rPr>
          <w:sz w:val="28"/>
          <w:szCs w:val="28"/>
        </w:rPr>
        <w:t>sử</w:t>
      </w:r>
      <w:proofErr w:type="spellEnd"/>
      <w:r w:rsidRPr="00C83E88">
        <w:rPr>
          <w:sz w:val="28"/>
          <w:szCs w:val="28"/>
        </w:rPr>
        <w:t xml:space="preserve"> </w:t>
      </w:r>
      <w:proofErr w:type="spellStart"/>
      <w:r w:rsidRPr="00C83E88">
        <w:rPr>
          <w:sz w:val="28"/>
          <w:szCs w:val="28"/>
        </w:rPr>
        <w:t>dụng</w:t>
      </w:r>
      <w:proofErr w:type="spellEnd"/>
      <w:r w:rsidRPr="00C83E88">
        <w:rPr>
          <w:sz w:val="28"/>
          <w:szCs w:val="28"/>
        </w:rPr>
        <w:t xml:space="preserve"> </w:t>
      </w:r>
      <w:proofErr w:type="spellStart"/>
      <w:r w:rsidRPr="00C83E88">
        <w:rPr>
          <w:sz w:val="28"/>
          <w:szCs w:val="28"/>
        </w:rPr>
        <w:t>đất</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quy</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r w:rsidRPr="00C83E88">
        <w:rPr>
          <w:sz w:val="28"/>
          <w:szCs w:val="28"/>
          <w:lang w:val="vi-VN"/>
        </w:rPr>
        <w:t xml:space="preserve">của </w:t>
      </w:r>
      <w:proofErr w:type="spellStart"/>
      <w:r w:rsidRPr="00C83E88">
        <w:rPr>
          <w:sz w:val="28"/>
          <w:szCs w:val="28"/>
        </w:rPr>
        <w:t>pháp</w:t>
      </w:r>
      <w:proofErr w:type="spellEnd"/>
      <w:r w:rsidRPr="00C83E88">
        <w:rPr>
          <w:sz w:val="28"/>
          <w:szCs w:val="28"/>
        </w:rPr>
        <w:t xml:space="preserve"> </w:t>
      </w:r>
      <w:proofErr w:type="spellStart"/>
      <w:r w:rsidRPr="00C83E88">
        <w:rPr>
          <w:sz w:val="28"/>
          <w:szCs w:val="28"/>
        </w:rPr>
        <w:t>luật</w:t>
      </w:r>
      <w:proofErr w:type="spellEnd"/>
      <w:r w:rsidRPr="00C83E88">
        <w:rPr>
          <w:sz w:val="28"/>
          <w:szCs w:val="28"/>
        </w:rPr>
        <w:t xml:space="preserve"> </w:t>
      </w:r>
      <w:proofErr w:type="spellStart"/>
      <w:r w:rsidRPr="00C83E88">
        <w:rPr>
          <w:sz w:val="28"/>
          <w:szCs w:val="28"/>
        </w:rPr>
        <w:t>về</w:t>
      </w:r>
      <w:proofErr w:type="spellEnd"/>
      <w:r w:rsidRPr="00C83E88">
        <w:rPr>
          <w:sz w:val="28"/>
          <w:szCs w:val="28"/>
        </w:rPr>
        <w:t xml:space="preserve"> </w:t>
      </w:r>
      <w:proofErr w:type="spellStart"/>
      <w:r w:rsidRPr="00C83E88">
        <w:rPr>
          <w:sz w:val="28"/>
          <w:szCs w:val="28"/>
        </w:rPr>
        <w:t>đất</w:t>
      </w:r>
      <w:proofErr w:type="spellEnd"/>
      <w:r w:rsidRPr="00C83E88">
        <w:rPr>
          <w:sz w:val="28"/>
          <w:szCs w:val="28"/>
        </w:rPr>
        <w:t xml:space="preserve"> </w:t>
      </w:r>
      <w:proofErr w:type="spellStart"/>
      <w:r w:rsidRPr="00C83E88">
        <w:rPr>
          <w:sz w:val="28"/>
          <w:szCs w:val="28"/>
        </w:rPr>
        <w:t>đai</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để</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vốn</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w:t>
      </w:r>
    </w:p>
    <w:p w14:paraId="7435369C" w14:textId="77777777" w:rsidR="008B2DA9" w:rsidRPr="00C83E88" w:rsidRDefault="008B2DA9" w:rsidP="008B2DA9">
      <w:pPr>
        <w:spacing w:before="120" w:after="120" w:line="340" w:lineRule="exact"/>
        <w:ind w:firstLine="720"/>
        <w:jc w:val="both"/>
        <w:rPr>
          <w:sz w:val="28"/>
          <w:szCs w:val="28"/>
          <w:vertAlign w:val="superscript"/>
        </w:rPr>
      </w:pPr>
      <w:r w:rsidRPr="00C83E88">
        <w:rPr>
          <w:sz w:val="28"/>
          <w:szCs w:val="28"/>
          <w:lang w:val="vi-VN"/>
        </w:rPr>
        <w:t>b)</w:t>
      </w:r>
      <w:r w:rsidRPr="00C83E88">
        <w:rPr>
          <w:sz w:val="28"/>
          <w:szCs w:val="28"/>
        </w:rPr>
        <w:t xml:space="preserve"> </w:t>
      </w:r>
      <w:proofErr w:type="spellStart"/>
      <w:r w:rsidRPr="00C83E88">
        <w:rPr>
          <w:sz w:val="28"/>
          <w:szCs w:val="28"/>
        </w:rPr>
        <w:t>Quyền</w:t>
      </w:r>
      <w:proofErr w:type="spellEnd"/>
      <w:r w:rsidRPr="00C83E88">
        <w:rPr>
          <w:sz w:val="28"/>
          <w:szCs w:val="28"/>
        </w:rPr>
        <w:t xml:space="preserve"> </w:t>
      </w:r>
      <w:proofErr w:type="spellStart"/>
      <w:r w:rsidRPr="00C83E88">
        <w:rPr>
          <w:sz w:val="28"/>
          <w:szCs w:val="28"/>
        </w:rPr>
        <w:t>sử</w:t>
      </w:r>
      <w:proofErr w:type="spellEnd"/>
      <w:r w:rsidRPr="00C83E88">
        <w:rPr>
          <w:sz w:val="28"/>
          <w:szCs w:val="28"/>
        </w:rPr>
        <w:t xml:space="preserve"> </w:t>
      </w:r>
      <w:proofErr w:type="spellStart"/>
      <w:r w:rsidRPr="00C83E88">
        <w:rPr>
          <w:sz w:val="28"/>
          <w:szCs w:val="28"/>
        </w:rPr>
        <w:t>dụng</w:t>
      </w:r>
      <w:proofErr w:type="spellEnd"/>
      <w:r w:rsidRPr="00C83E88">
        <w:rPr>
          <w:sz w:val="28"/>
          <w:szCs w:val="28"/>
        </w:rPr>
        <w:t xml:space="preserve"> </w:t>
      </w:r>
      <w:proofErr w:type="spellStart"/>
      <w:r w:rsidRPr="00C83E88">
        <w:rPr>
          <w:sz w:val="28"/>
          <w:szCs w:val="28"/>
        </w:rPr>
        <w:t>đất</w:t>
      </w:r>
      <w:proofErr w:type="spellEnd"/>
      <w:r w:rsidRPr="00C83E88">
        <w:rPr>
          <w:sz w:val="28"/>
          <w:szCs w:val="28"/>
        </w:rPr>
        <w:t xml:space="preserve"> </w:t>
      </w:r>
      <w:proofErr w:type="spellStart"/>
      <w:r w:rsidRPr="00C83E88">
        <w:rPr>
          <w:sz w:val="28"/>
          <w:szCs w:val="28"/>
        </w:rPr>
        <w:t>và</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gắn</w:t>
      </w:r>
      <w:proofErr w:type="spellEnd"/>
      <w:r w:rsidRPr="00C83E88">
        <w:rPr>
          <w:sz w:val="28"/>
          <w:szCs w:val="28"/>
        </w:rPr>
        <w:t xml:space="preserve"> </w:t>
      </w:r>
      <w:proofErr w:type="spellStart"/>
      <w:r w:rsidRPr="00C83E88">
        <w:rPr>
          <w:sz w:val="28"/>
          <w:szCs w:val="28"/>
        </w:rPr>
        <w:t>liền</w:t>
      </w:r>
      <w:proofErr w:type="spellEnd"/>
      <w:r w:rsidRPr="00C83E88">
        <w:rPr>
          <w:sz w:val="28"/>
          <w:szCs w:val="28"/>
        </w:rPr>
        <w:t xml:space="preserve"> </w:t>
      </w:r>
      <w:proofErr w:type="spellStart"/>
      <w:r w:rsidRPr="00C83E88">
        <w:rPr>
          <w:sz w:val="28"/>
          <w:szCs w:val="28"/>
        </w:rPr>
        <w:t>với</w:t>
      </w:r>
      <w:proofErr w:type="spellEnd"/>
      <w:r w:rsidRPr="00C83E88">
        <w:rPr>
          <w:sz w:val="28"/>
          <w:szCs w:val="28"/>
        </w:rPr>
        <w:t xml:space="preserve"> </w:t>
      </w:r>
      <w:proofErr w:type="spellStart"/>
      <w:r w:rsidRPr="00C83E88">
        <w:rPr>
          <w:sz w:val="28"/>
          <w:szCs w:val="28"/>
        </w:rPr>
        <w:t>đất</w:t>
      </w:r>
      <w:proofErr w:type="spellEnd"/>
      <w:r>
        <w:rPr>
          <w:sz w:val="28"/>
          <w:szCs w:val="28"/>
        </w:rPr>
        <w:t>.</w:t>
      </w:r>
      <w:r w:rsidRPr="00C83E88">
        <w:rPr>
          <w:sz w:val="28"/>
          <w:szCs w:val="28"/>
        </w:rPr>
        <w:t xml:space="preserve"> </w:t>
      </w:r>
    </w:p>
    <w:p w14:paraId="387D017F" w14:textId="77777777" w:rsidR="008B2DA9" w:rsidRPr="00C83E88" w:rsidRDefault="008B2DA9" w:rsidP="008B2DA9">
      <w:pPr>
        <w:tabs>
          <w:tab w:val="left" w:pos="360"/>
        </w:tabs>
        <w:spacing w:before="120" w:after="120" w:line="340" w:lineRule="exact"/>
        <w:ind w:firstLine="720"/>
        <w:jc w:val="both"/>
        <w:rPr>
          <w:b/>
          <w:sz w:val="28"/>
          <w:szCs w:val="28"/>
          <w:lang w:val="sv-SE"/>
        </w:rPr>
      </w:pPr>
      <w:r w:rsidRPr="00C83E88">
        <w:rPr>
          <w:b/>
          <w:sz w:val="28"/>
          <w:szCs w:val="28"/>
          <w:lang w:val="sv-SE"/>
        </w:rPr>
        <w:t>5. Điều kiện đối với tài sản thế chấp</w:t>
      </w:r>
    </w:p>
    <w:p w14:paraId="2EAF44AC"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xml:space="preserve">a) Tài sản thế chấp phải thuộc quyền sở hữu, quyền sử dụng của Bên thế chấp và có các Giấy tờ chứng minh quyền sở hữu, quyền sử dụng tài sản của Bên thế chấp như: Giấy chứng nhận quyền sử dụng đất, quyền sở hữu nhà ở và tài sản khác gắn liền với đất. </w:t>
      </w:r>
    </w:p>
    <w:p w14:paraId="14EA44AB"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Trường hợp tài sản thế chấp là quyền sử dụng đất và tài sản gắn liền với đất thì Bên thế chấp là người có quyền sử dụng đất đồng thời là chủ sở hữu tài sản gắn liền với đất. Tài sản gắn liền với đất (nhà ở, công trình xây dựng khác) phải được đăng ký quyền sở hữu theo quy định của Pháp luật.</w:t>
      </w:r>
    </w:p>
    <w:p w14:paraId="7A5900DA"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lang w:val="vi-VN"/>
        </w:rPr>
        <w:t>b) Quyền sử dụng đất và tài sản gắn liền với đất được phép giao dịch là tài sản pháp luật cho phép hoặc không cấm mua, bán, tặng, cho, chuyển đổi, chuyển nhượng, thế chấp và các giao dịch khác.</w:t>
      </w:r>
    </w:p>
    <w:p w14:paraId="438295E5"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lang w:val="vi-VN"/>
        </w:rPr>
        <w:t>c) Tài sản không có tranh chấp về quyền sở hữu hoặc quyền sử dụng, quản lý của Bên thế chấp tại thời điểm ký kết hợp đồng thế chấp. Tài sản không bị kê biên để bảo đảm thi hành án hoặc để chấp hành quyết định hành chính của cơ quan Nhà nước có thẩm quyền. Bên thế chấp chịu trách nhiệm trước pháp luật về tính hợp pháp, hợp lệ của tài sản thế chấp.</w:t>
      </w:r>
    </w:p>
    <w:p w14:paraId="03BD3ED9"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lang w:val="vi-VN"/>
        </w:rPr>
        <w:t xml:space="preserve">d) Tài sản mà pháp luật quy định phải mua bảo hiểm thì trong thời gian tài sản được dùng làm tài sản thế chấp, Bên thế chấp phải mua bảo hiểm tài sản. </w:t>
      </w:r>
    </w:p>
    <w:p w14:paraId="0E20B758" w14:textId="77777777" w:rsidR="008B2DA9" w:rsidRPr="00C83E88" w:rsidRDefault="008B2DA9" w:rsidP="008B2DA9">
      <w:pPr>
        <w:shd w:val="clear" w:color="auto" w:fill="FFFFFF"/>
        <w:spacing w:before="120" w:after="120" w:line="340" w:lineRule="exact"/>
        <w:ind w:firstLine="720"/>
        <w:jc w:val="both"/>
        <w:rPr>
          <w:sz w:val="28"/>
          <w:szCs w:val="28"/>
        </w:rPr>
      </w:pPr>
      <w:r w:rsidRPr="00C83E88">
        <w:rPr>
          <w:sz w:val="28"/>
          <w:szCs w:val="28"/>
          <w:lang w:val="vi-VN"/>
        </w:rPr>
        <w:t>đ) Tài sản thế chấp là đất thuê đã được cấp Giấy chứng nhận quyền sử dụng đất, quyền sở hữu nhà ở và tài sản khác gắn liền với đất có thời hạn sử dụng đất còn lại trên 05 năm tính từ ngày trả nợ cuối cùng khi vay vốn NHCSXH.</w:t>
      </w:r>
    </w:p>
    <w:p w14:paraId="18265A67" w14:textId="77777777" w:rsidR="008B2DA9" w:rsidRPr="00C83E88" w:rsidRDefault="008B2DA9" w:rsidP="008B2DA9">
      <w:pPr>
        <w:shd w:val="clear" w:color="auto" w:fill="FFFFFF"/>
        <w:spacing w:before="120" w:after="120" w:line="340" w:lineRule="exact"/>
        <w:ind w:firstLine="720"/>
        <w:jc w:val="both"/>
        <w:rPr>
          <w:sz w:val="28"/>
          <w:szCs w:val="28"/>
          <w:vertAlign w:val="superscript"/>
        </w:rPr>
      </w:pPr>
      <w:r w:rsidRPr="00C83E88">
        <w:rPr>
          <w:sz w:val="28"/>
          <w:szCs w:val="28"/>
        </w:rPr>
        <w:t xml:space="preserve">e) </w:t>
      </w:r>
      <w:proofErr w:type="spellStart"/>
      <w:r w:rsidRPr="00C83E88">
        <w:rPr>
          <w:sz w:val="28"/>
          <w:szCs w:val="28"/>
        </w:rPr>
        <w:t>Đối</w:t>
      </w:r>
      <w:proofErr w:type="spellEnd"/>
      <w:r w:rsidRPr="00C83E88">
        <w:rPr>
          <w:sz w:val="28"/>
          <w:szCs w:val="28"/>
        </w:rPr>
        <w:t xml:space="preserve"> </w:t>
      </w:r>
      <w:proofErr w:type="spellStart"/>
      <w:r w:rsidRPr="00C83E88">
        <w:rPr>
          <w:sz w:val="28"/>
          <w:szCs w:val="28"/>
        </w:rPr>
        <w:t>với</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thể</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đang</w:t>
      </w:r>
      <w:proofErr w:type="spellEnd"/>
      <w:r w:rsidRPr="00C83E88">
        <w:rPr>
          <w:sz w:val="28"/>
          <w:szCs w:val="28"/>
        </w:rPr>
        <w:t xml:space="preserve"> </w:t>
      </w:r>
      <w:proofErr w:type="spellStart"/>
      <w:r w:rsidRPr="00C83E88">
        <w:rPr>
          <w:sz w:val="28"/>
          <w:szCs w:val="28"/>
        </w:rPr>
        <w:t>đăng</w:t>
      </w:r>
      <w:proofErr w:type="spellEnd"/>
      <w:r w:rsidRPr="00C83E88">
        <w:rPr>
          <w:sz w:val="28"/>
          <w:szCs w:val="28"/>
        </w:rPr>
        <w:t xml:space="preserve"> </w:t>
      </w:r>
      <w:proofErr w:type="spellStart"/>
      <w:r w:rsidRPr="00C83E88">
        <w:rPr>
          <w:sz w:val="28"/>
          <w:szCs w:val="28"/>
        </w:rPr>
        <w:t>ký</w:t>
      </w:r>
      <w:proofErr w:type="spellEnd"/>
      <w:r w:rsidRPr="00C83E88">
        <w:rPr>
          <w:sz w:val="28"/>
          <w:szCs w:val="28"/>
        </w:rPr>
        <w:t xml:space="preserve"> </w:t>
      </w:r>
      <w:proofErr w:type="spellStart"/>
      <w:r w:rsidRPr="00C83E88">
        <w:rPr>
          <w:sz w:val="28"/>
          <w:szCs w:val="28"/>
        </w:rPr>
        <w:t>biến</w:t>
      </w:r>
      <w:proofErr w:type="spellEnd"/>
      <w:r w:rsidRPr="00C83E88">
        <w:rPr>
          <w:sz w:val="28"/>
          <w:szCs w:val="28"/>
        </w:rPr>
        <w:t xml:space="preserve"> </w:t>
      </w:r>
      <w:proofErr w:type="spellStart"/>
      <w:r w:rsidRPr="00C83E88">
        <w:rPr>
          <w:sz w:val="28"/>
          <w:szCs w:val="28"/>
        </w:rPr>
        <w:t>động</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nội</w:t>
      </w:r>
      <w:proofErr w:type="spellEnd"/>
      <w:r w:rsidRPr="00C83E88">
        <w:rPr>
          <w:sz w:val="28"/>
          <w:szCs w:val="28"/>
        </w:rPr>
        <w:t xml:space="preserve"> dung </w:t>
      </w:r>
      <w:proofErr w:type="spellStart"/>
      <w:r w:rsidRPr="00C83E88">
        <w:rPr>
          <w:sz w:val="28"/>
          <w:szCs w:val="28"/>
        </w:rPr>
        <w:t>quy</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w:t>
      </w:r>
      <w:proofErr w:type="spellStart"/>
      <w:r w:rsidRPr="00C83E88">
        <w:rPr>
          <w:sz w:val="28"/>
          <w:szCs w:val="28"/>
        </w:rPr>
        <w:t>khoản</w:t>
      </w:r>
      <w:proofErr w:type="spellEnd"/>
      <w:r w:rsidRPr="00C83E88">
        <w:rPr>
          <w:sz w:val="28"/>
          <w:szCs w:val="28"/>
        </w:rPr>
        <w:t xml:space="preserve"> 4 </w:t>
      </w:r>
      <w:proofErr w:type="spellStart"/>
      <w:r w:rsidRPr="00C83E88">
        <w:rPr>
          <w:sz w:val="28"/>
          <w:szCs w:val="28"/>
        </w:rPr>
        <w:t>điều</w:t>
      </w:r>
      <w:proofErr w:type="spellEnd"/>
      <w:r w:rsidRPr="00C83E88">
        <w:rPr>
          <w:sz w:val="28"/>
          <w:szCs w:val="28"/>
        </w:rPr>
        <w:t xml:space="preserve"> 95 </w:t>
      </w:r>
      <w:proofErr w:type="spellStart"/>
      <w:r w:rsidRPr="00C83E88">
        <w:rPr>
          <w:sz w:val="28"/>
          <w:szCs w:val="28"/>
        </w:rPr>
        <w:t>luật</w:t>
      </w:r>
      <w:proofErr w:type="spellEnd"/>
      <w:r w:rsidRPr="00C83E88">
        <w:rPr>
          <w:sz w:val="28"/>
          <w:szCs w:val="28"/>
        </w:rPr>
        <w:t xml:space="preserve"> </w:t>
      </w:r>
      <w:proofErr w:type="spellStart"/>
      <w:r w:rsidRPr="00C83E88">
        <w:rPr>
          <w:sz w:val="28"/>
          <w:szCs w:val="28"/>
        </w:rPr>
        <w:t>đất</w:t>
      </w:r>
      <w:proofErr w:type="spellEnd"/>
      <w:r w:rsidRPr="00C83E88">
        <w:rPr>
          <w:sz w:val="28"/>
          <w:szCs w:val="28"/>
        </w:rPr>
        <w:t xml:space="preserve"> </w:t>
      </w:r>
      <w:proofErr w:type="spellStart"/>
      <w:r w:rsidRPr="00C83E88">
        <w:rPr>
          <w:sz w:val="28"/>
          <w:szCs w:val="28"/>
        </w:rPr>
        <w:t>đai</w:t>
      </w:r>
      <w:proofErr w:type="spellEnd"/>
      <w:r w:rsidRPr="00C83E88">
        <w:rPr>
          <w:sz w:val="28"/>
          <w:szCs w:val="28"/>
        </w:rPr>
        <w:t xml:space="preserve"> </w:t>
      </w:r>
      <w:proofErr w:type="spellStart"/>
      <w:r w:rsidRPr="00C83E88">
        <w:rPr>
          <w:sz w:val="28"/>
          <w:szCs w:val="28"/>
        </w:rPr>
        <w:t>năm</w:t>
      </w:r>
      <w:proofErr w:type="spellEnd"/>
      <w:r w:rsidRPr="00C83E88">
        <w:rPr>
          <w:sz w:val="28"/>
          <w:szCs w:val="28"/>
        </w:rPr>
        <w:t xml:space="preserve"> 2013. Sau </w:t>
      </w:r>
      <w:proofErr w:type="spellStart"/>
      <w:r w:rsidRPr="00C83E88">
        <w:rPr>
          <w:sz w:val="28"/>
          <w:szCs w:val="28"/>
        </w:rPr>
        <w:t>khi</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này</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đăng</w:t>
      </w:r>
      <w:proofErr w:type="spellEnd"/>
      <w:r w:rsidRPr="00C83E88">
        <w:rPr>
          <w:sz w:val="28"/>
          <w:szCs w:val="28"/>
        </w:rPr>
        <w:t xml:space="preserve"> </w:t>
      </w:r>
      <w:proofErr w:type="spellStart"/>
      <w:r w:rsidRPr="00C83E88">
        <w:rPr>
          <w:sz w:val="28"/>
          <w:szCs w:val="28"/>
        </w:rPr>
        <w:t>ký</w:t>
      </w:r>
      <w:proofErr w:type="spellEnd"/>
      <w:r w:rsidRPr="00C83E88">
        <w:rPr>
          <w:sz w:val="28"/>
          <w:szCs w:val="28"/>
        </w:rPr>
        <w:t xml:space="preserve"> </w:t>
      </w:r>
      <w:proofErr w:type="spellStart"/>
      <w:r w:rsidRPr="00C83E88">
        <w:rPr>
          <w:sz w:val="28"/>
          <w:szCs w:val="28"/>
        </w:rPr>
        <w:t>biến</w:t>
      </w:r>
      <w:proofErr w:type="spellEnd"/>
      <w:r w:rsidRPr="00C83E88">
        <w:rPr>
          <w:sz w:val="28"/>
          <w:szCs w:val="28"/>
        </w:rPr>
        <w:t xml:space="preserve"> </w:t>
      </w:r>
      <w:proofErr w:type="spellStart"/>
      <w:r w:rsidRPr="00C83E88">
        <w:rPr>
          <w:sz w:val="28"/>
          <w:szCs w:val="28"/>
        </w:rPr>
        <w:t>động</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quy</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thì</w:t>
      </w:r>
      <w:proofErr w:type="spellEnd"/>
      <w:r w:rsidRPr="00C83E88">
        <w:rPr>
          <w:sz w:val="28"/>
          <w:szCs w:val="28"/>
        </w:rPr>
        <w:t xml:space="preserve"> </w:t>
      </w:r>
      <w:proofErr w:type="spellStart"/>
      <w:r w:rsidRPr="00C83E88">
        <w:rPr>
          <w:sz w:val="28"/>
          <w:szCs w:val="28"/>
        </w:rPr>
        <w:t>mới</w:t>
      </w:r>
      <w:proofErr w:type="spellEnd"/>
      <w:r w:rsidRPr="00C83E88">
        <w:rPr>
          <w:sz w:val="28"/>
          <w:szCs w:val="28"/>
        </w:rPr>
        <w:t xml:space="preserve"> </w:t>
      </w:r>
      <w:proofErr w:type="spellStart"/>
      <w:r w:rsidRPr="00C83E88">
        <w:rPr>
          <w:sz w:val="28"/>
          <w:szCs w:val="28"/>
        </w:rPr>
        <w:t>đủ</w:t>
      </w:r>
      <w:proofErr w:type="spellEnd"/>
      <w:r w:rsidRPr="00C83E88">
        <w:rPr>
          <w:sz w:val="28"/>
          <w:szCs w:val="28"/>
        </w:rPr>
        <w:t xml:space="preserve"> </w:t>
      </w:r>
      <w:proofErr w:type="spellStart"/>
      <w:r w:rsidRPr="00C83E88">
        <w:rPr>
          <w:sz w:val="28"/>
          <w:szCs w:val="28"/>
        </w:rPr>
        <w:t>điều</w:t>
      </w:r>
      <w:proofErr w:type="spellEnd"/>
      <w:r w:rsidRPr="00C83E88">
        <w:rPr>
          <w:sz w:val="28"/>
          <w:szCs w:val="28"/>
        </w:rPr>
        <w:t xml:space="preserve"> </w:t>
      </w:r>
      <w:proofErr w:type="spellStart"/>
      <w:r w:rsidRPr="00C83E88">
        <w:rPr>
          <w:sz w:val="28"/>
          <w:szCs w:val="28"/>
        </w:rPr>
        <w:t>kiện</w:t>
      </w:r>
      <w:proofErr w:type="spellEnd"/>
      <w:r w:rsidRPr="00C83E88">
        <w:rPr>
          <w:sz w:val="28"/>
          <w:szCs w:val="28"/>
        </w:rPr>
        <w:t xml:space="preserve"> </w:t>
      </w:r>
      <w:proofErr w:type="spellStart"/>
      <w:r w:rsidRPr="00C83E88">
        <w:rPr>
          <w:sz w:val="28"/>
          <w:szCs w:val="28"/>
        </w:rPr>
        <w:t>làm</w:t>
      </w:r>
      <w:proofErr w:type="spellEnd"/>
      <w:r w:rsidRPr="00C83E88">
        <w:rPr>
          <w:sz w:val="28"/>
          <w:szCs w:val="28"/>
        </w:rPr>
        <w:t xml:space="preserve"> </w:t>
      </w:r>
      <w:proofErr w:type="spellStart"/>
      <w:r w:rsidRPr="00C83E88">
        <w:rPr>
          <w:sz w:val="28"/>
          <w:szCs w:val="28"/>
        </w:rPr>
        <w:t>thủ</w:t>
      </w:r>
      <w:proofErr w:type="spellEnd"/>
      <w:r w:rsidRPr="00C83E88">
        <w:rPr>
          <w:sz w:val="28"/>
          <w:szCs w:val="28"/>
        </w:rPr>
        <w:t xml:space="preserve"> </w:t>
      </w:r>
      <w:proofErr w:type="spellStart"/>
      <w:r w:rsidRPr="00C83E88">
        <w:rPr>
          <w:sz w:val="28"/>
          <w:szCs w:val="28"/>
        </w:rPr>
        <w:t>tục</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w:t>
      </w:r>
      <w:r w:rsidRPr="00C83E88">
        <w:rPr>
          <w:sz w:val="22"/>
          <w:szCs w:val="22"/>
          <w:vertAlign w:val="superscript"/>
        </w:rPr>
        <w:t>VB 4098/NHCS-TDNN-HSSV-QLN.</w:t>
      </w:r>
    </w:p>
    <w:p w14:paraId="1266D413"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6. Xác định giá trị tài sản thế chấp</w:t>
      </w:r>
    </w:p>
    <w:p w14:paraId="0DE2884A" w14:textId="77777777" w:rsidR="008B2DA9" w:rsidRPr="00C83E88" w:rsidRDefault="008B2DA9" w:rsidP="008B2DA9">
      <w:pPr>
        <w:widowControl w:val="0"/>
        <w:numPr>
          <w:ilvl w:val="0"/>
          <w:numId w:val="1"/>
        </w:numPr>
        <w:tabs>
          <w:tab w:val="left" w:pos="993"/>
          <w:tab w:val="left" w:pos="1417"/>
        </w:tabs>
        <w:spacing w:before="120" w:after="120" w:line="340" w:lineRule="exact"/>
        <w:ind w:right="4" w:firstLine="630"/>
        <w:jc w:val="both"/>
        <w:rPr>
          <w:sz w:val="28"/>
          <w:szCs w:val="28"/>
          <w:lang w:val="vi-VN"/>
        </w:rPr>
      </w:pPr>
      <w:r w:rsidRPr="00C83E88">
        <w:rPr>
          <w:sz w:val="28"/>
          <w:szCs w:val="28"/>
          <w:lang w:val="vi-VN"/>
        </w:rPr>
        <w:t xml:space="preserve">Tài sản bảo đảm tiền vay được xác định giá trị tại thời điểm ký kết hợp đồng bảo đảm; việc xác định giá trị tại thời điểm chỉ làm cơ sở xác định mức cho </w:t>
      </w:r>
      <w:r w:rsidRPr="00C83E88">
        <w:rPr>
          <w:sz w:val="28"/>
          <w:szCs w:val="28"/>
          <w:lang w:val="vi-VN"/>
        </w:rPr>
        <w:lastRenderedPageBreak/>
        <w:t>vay của NHCSXH, không áp dụng khi xử lý tài sản bảo đảm để thu hồi nợ. Việc xác định giá trị tài sản bảo đảm tiền vay phải được lập thành văn bản theo mẫu số 03/BĐTV.</w:t>
      </w:r>
    </w:p>
    <w:p w14:paraId="469338E1" w14:textId="77777777" w:rsidR="008B2DA9" w:rsidRPr="00C83E88" w:rsidRDefault="008B2DA9" w:rsidP="008B2DA9">
      <w:pPr>
        <w:widowControl w:val="0"/>
        <w:numPr>
          <w:ilvl w:val="0"/>
          <w:numId w:val="1"/>
        </w:numPr>
        <w:tabs>
          <w:tab w:val="left" w:pos="993"/>
          <w:tab w:val="left" w:pos="1429"/>
        </w:tabs>
        <w:spacing w:before="120" w:after="120" w:line="340" w:lineRule="exact"/>
        <w:ind w:right="4" w:firstLine="630"/>
        <w:jc w:val="both"/>
        <w:rPr>
          <w:sz w:val="28"/>
          <w:szCs w:val="28"/>
          <w:lang w:val="vi-VN"/>
        </w:rPr>
      </w:pPr>
      <w:r w:rsidRPr="00C83E88">
        <w:rPr>
          <w:sz w:val="28"/>
          <w:szCs w:val="28"/>
          <w:lang w:val="vi-VN"/>
        </w:rPr>
        <w:t>Giá trị tài sản bảo đảm tiền vay do NHCSXH nơi cho vay, người vay thỏa thuận trên cơ sở khung giá quy định của nhà nước (nếu có) và có tham khảo giá thị trường tại thời đỉểm xác định, giá trị còn lại trên sổ sách kế toán và các yếu tố khác về giá, trừ trường hợp giá trị quyền sử dụng đất quy định tại gạch đầu dòng thứ nhất Điểm c.</w:t>
      </w:r>
    </w:p>
    <w:p w14:paraId="18F9D9D8"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lang w:val="vi-VN"/>
        </w:rPr>
        <w:t>Trường h</w:t>
      </w:r>
      <w:r w:rsidRPr="00C83E88">
        <w:rPr>
          <w:sz w:val="28"/>
          <w:szCs w:val="28"/>
        </w:rPr>
        <w:t>ợ</w:t>
      </w:r>
      <w:r w:rsidRPr="00C83E88">
        <w:rPr>
          <w:sz w:val="28"/>
          <w:szCs w:val="28"/>
          <w:lang w:val="vi-VN"/>
        </w:rPr>
        <w:t>p cần thiết có thể thuê tổ chức tư vấn, tổ chức chuyên môn xác định giá trị tài sản bảo đảm tiền vay. Chi phí thuê do người vay hoặc bên thế chấp chi trả.</w:t>
      </w:r>
    </w:p>
    <w:p w14:paraId="4426FF99" w14:textId="77777777" w:rsidR="008B2DA9" w:rsidRPr="00C83E88" w:rsidRDefault="008B2DA9" w:rsidP="008B2DA9">
      <w:pPr>
        <w:widowControl w:val="0"/>
        <w:numPr>
          <w:ilvl w:val="0"/>
          <w:numId w:val="1"/>
        </w:numPr>
        <w:tabs>
          <w:tab w:val="left" w:pos="993"/>
          <w:tab w:val="left" w:pos="1417"/>
        </w:tabs>
        <w:spacing w:before="120" w:after="120" w:line="340" w:lineRule="exact"/>
        <w:ind w:right="4" w:firstLine="630"/>
        <w:jc w:val="both"/>
        <w:rPr>
          <w:sz w:val="28"/>
          <w:szCs w:val="28"/>
          <w:lang w:val="vi-VN"/>
        </w:rPr>
      </w:pPr>
      <w:r w:rsidRPr="00C83E88">
        <w:rPr>
          <w:sz w:val="28"/>
          <w:szCs w:val="28"/>
          <w:lang w:val="vi-VN"/>
        </w:rPr>
        <w:t>Giá trị tài sản bảo đảm tiền vay là quyền sử dụng đất</w:t>
      </w:r>
    </w:p>
    <w:p w14:paraId="2728590A"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rPr>
        <w:t xml:space="preserve">- </w:t>
      </w:r>
      <w:r w:rsidRPr="00C83E88">
        <w:rPr>
          <w:sz w:val="28"/>
          <w:szCs w:val="28"/>
          <w:lang w:val="vi-VN"/>
        </w:rPr>
        <w:t xml:space="preserve">Giá trị quyền sử dụng đất trong trường hợp hộ gia đình, cá nhân được nhà nước giao đất nông nghiệp không thu tiền sử dụng đất thì được xác định theo khung giá đất do UBND tỉnh, thành phố trực thuộc Trung ương qui định, không khấu trừ giá trị quyền sử dụng đất đối với thời gian đã sử </w:t>
      </w:r>
      <w:proofErr w:type="gramStart"/>
      <w:r w:rsidRPr="00C83E88">
        <w:rPr>
          <w:sz w:val="28"/>
          <w:szCs w:val="28"/>
          <w:lang w:val="vi-VN"/>
        </w:rPr>
        <w:t>dụng;</w:t>
      </w:r>
      <w:proofErr w:type="gramEnd"/>
    </w:p>
    <w:p w14:paraId="51ECA0E9"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rPr>
        <w:t xml:space="preserve">- </w:t>
      </w:r>
      <w:r w:rsidRPr="00C83E88">
        <w:rPr>
          <w:sz w:val="28"/>
          <w:szCs w:val="28"/>
          <w:lang w:val="vi-VN"/>
        </w:rPr>
        <w:t xml:space="preserve">Giá trị quyền sử dụng đất đối với trường hợp không thuộc quy định tại gạch đầu dòng thứ nhất Điểm c thì do Ngân hàng nơi cho vay và người vay thoả thuận theo khung giá đất do Ủy ban nhân dân địa phương quy định trên cơ sở có tham khảo giá đất thị trường tại thời điểm xác </w:t>
      </w:r>
      <w:proofErr w:type="gramStart"/>
      <w:r w:rsidRPr="00C83E88">
        <w:rPr>
          <w:sz w:val="28"/>
          <w:szCs w:val="28"/>
          <w:lang w:val="vi-VN"/>
        </w:rPr>
        <w:t>định;</w:t>
      </w:r>
      <w:proofErr w:type="gramEnd"/>
    </w:p>
    <w:p w14:paraId="7DE5E109"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rPr>
        <w:t xml:space="preserve">- </w:t>
      </w:r>
      <w:r w:rsidRPr="00C83E88">
        <w:rPr>
          <w:sz w:val="28"/>
          <w:szCs w:val="28"/>
          <w:lang w:val="vi-VN"/>
        </w:rPr>
        <w:t xml:space="preserve">Trường hợp thế chấp giá trị quyền sử dụng đất mà người thuê được miễn, giảm tiền thuê đất theo qui định của pháp luật, thì giá trị quyền sử dụng đất được thế chấp tính theo giá trị thuê đất trước khi được miễn, </w:t>
      </w:r>
      <w:proofErr w:type="gramStart"/>
      <w:r w:rsidRPr="00C83E88">
        <w:rPr>
          <w:sz w:val="28"/>
          <w:szCs w:val="28"/>
          <w:lang w:val="vi-VN"/>
        </w:rPr>
        <w:t>giảm;</w:t>
      </w:r>
      <w:proofErr w:type="gramEnd"/>
    </w:p>
    <w:p w14:paraId="76F700AA" w14:textId="77777777" w:rsidR="008B2DA9" w:rsidRPr="00C83E88" w:rsidRDefault="008B2DA9" w:rsidP="008B2DA9">
      <w:pPr>
        <w:shd w:val="clear" w:color="auto" w:fill="FFFFFF"/>
        <w:spacing w:before="120" w:after="120" w:line="340" w:lineRule="exact"/>
        <w:ind w:firstLine="720"/>
        <w:jc w:val="both"/>
        <w:rPr>
          <w:sz w:val="28"/>
          <w:szCs w:val="28"/>
          <w:lang w:val="vi-VN"/>
        </w:rPr>
      </w:pPr>
      <w:r w:rsidRPr="00C83E88">
        <w:rPr>
          <w:sz w:val="28"/>
          <w:szCs w:val="28"/>
        </w:rPr>
        <w:t xml:space="preserve">- </w:t>
      </w:r>
      <w:r w:rsidRPr="00C83E88">
        <w:rPr>
          <w:sz w:val="28"/>
          <w:szCs w:val="28"/>
          <w:lang w:val="vi-VN"/>
        </w:rPr>
        <w:t>Giá trị quyền sử dụng đất thuê được xác định bằng số tiền thuê đất đã trả trước cho thời gian thuê còn lại trên 05 năm tính từ ngày trả nợ cuối cùng khi vay vốn NHCSXH.</w:t>
      </w:r>
    </w:p>
    <w:p w14:paraId="7CE17742" w14:textId="77777777" w:rsidR="008B2DA9" w:rsidRPr="00C83E88" w:rsidRDefault="008B2DA9" w:rsidP="008B2DA9">
      <w:pPr>
        <w:shd w:val="clear" w:color="auto" w:fill="FFFFFF"/>
        <w:tabs>
          <w:tab w:val="left" w:pos="993"/>
        </w:tabs>
        <w:spacing w:before="120" w:after="120" w:line="340" w:lineRule="exact"/>
        <w:ind w:firstLine="709"/>
        <w:jc w:val="both"/>
        <w:rPr>
          <w:sz w:val="28"/>
          <w:szCs w:val="28"/>
          <w:lang w:val="vi-VN"/>
        </w:rPr>
      </w:pPr>
      <w:r w:rsidRPr="00C83E88">
        <w:rPr>
          <w:sz w:val="28"/>
          <w:szCs w:val="28"/>
          <w:lang w:val="vi-VN"/>
        </w:rPr>
        <w:t>Giám đốc NHCSXH nơi cho vay và các cá nhân thực hiện xác định giá trị tài sản bảo đảm tiền vay phải chịu trách nhiệm trước Pháp luật và trước Tổng Giám đốc về các quyết định của mình".</w:t>
      </w:r>
    </w:p>
    <w:p w14:paraId="70A928C4"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7. Mức cho vay tối đa so với giá trị tài sản thế chấp</w:t>
      </w:r>
    </w:p>
    <w:p w14:paraId="248DE8E8" w14:textId="77777777" w:rsidR="008B2DA9" w:rsidRPr="00C83E88" w:rsidRDefault="008B2DA9" w:rsidP="008B2DA9">
      <w:pPr>
        <w:spacing w:before="120" w:after="120" w:line="340" w:lineRule="exact"/>
        <w:ind w:firstLine="720"/>
        <w:jc w:val="both"/>
        <w:rPr>
          <w:sz w:val="28"/>
          <w:szCs w:val="28"/>
          <w:lang w:val="vi-VN"/>
        </w:rPr>
      </w:pPr>
      <w:r w:rsidRPr="00C83E88">
        <w:rPr>
          <w:bCs/>
          <w:sz w:val="28"/>
          <w:szCs w:val="28"/>
          <w:lang w:val="vi-VN"/>
        </w:rPr>
        <w:t>Mức cho vay đ</w:t>
      </w:r>
      <w:r w:rsidRPr="00C83E88">
        <w:rPr>
          <w:sz w:val="28"/>
          <w:szCs w:val="28"/>
          <w:lang w:val="vi-VN"/>
        </w:rPr>
        <w:t>ối với tài sản thế chấp: Tối đa bằng 70% giá trị tài sản thế chấp. Đối với trường hợp cho vay ưu đãi để mua, thuê mua nhà ở xã hội theo nghị định số 100/2015/NĐ-CP của Chính phủ, mức cho vay thực hiện theo văn bản hướng dẫn của Tổng Giám đốc NHCSXH.</w:t>
      </w:r>
    </w:p>
    <w:p w14:paraId="732CCFF0"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II. THỦ TỤC THẾ CHẤP TÀI SẢN.</w:t>
      </w:r>
    </w:p>
    <w:p w14:paraId="19322B37" w14:textId="77777777" w:rsidR="008B2DA9" w:rsidRPr="00C83E88" w:rsidRDefault="008B2DA9" w:rsidP="008B2DA9">
      <w:pPr>
        <w:spacing w:before="120" w:after="120" w:line="340" w:lineRule="exact"/>
        <w:ind w:firstLine="720"/>
        <w:jc w:val="both"/>
        <w:rPr>
          <w:b/>
          <w:sz w:val="28"/>
          <w:szCs w:val="28"/>
          <w:lang w:val="vi-VN"/>
        </w:rPr>
      </w:pPr>
      <w:r w:rsidRPr="00C83E88">
        <w:rPr>
          <w:sz w:val="28"/>
          <w:szCs w:val="28"/>
          <w:lang w:val="vi-VN"/>
        </w:rPr>
        <w:lastRenderedPageBreak/>
        <w:t>NHCSXH và Bên thế chấp thực hiện giao kết giao dịch bảo đảm bằng hình thức hợp đồng, được công chứng, chứng thực, đăng ký biện pháp bảo đảm theo quy định của pháp luật.</w:t>
      </w:r>
    </w:p>
    <w:p w14:paraId="34B0AEBA" w14:textId="77777777" w:rsidR="008B2DA9" w:rsidRPr="00C83E88" w:rsidRDefault="008B2DA9" w:rsidP="008B2DA9">
      <w:pPr>
        <w:spacing w:before="120" w:after="120" w:line="340" w:lineRule="exact"/>
        <w:ind w:firstLine="720"/>
        <w:jc w:val="both"/>
        <w:rPr>
          <w:b/>
          <w:sz w:val="28"/>
          <w:szCs w:val="28"/>
          <w:lang w:val="vi-VN"/>
        </w:rPr>
      </w:pPr>
      <w:r w:rsidRPr="00C83E88">
        <w:rPr>
          <w:b/>
          <w:sz w:val="28"/>
          <w:szCs w:val="28"/>
          <w:lang w:val="sv-SE"/>
        </w:rPr>
        <w:t xml:space="preserve">1. </w:t>
      </w:r>
      <w:r w:rsidRPr="00C83E88">
        <w:rPr>
          <w:b/>
          <w:sz w:val="28"/>
          <w:szCs w:val="28"/>
          <w:lang w:val="vi-VN"/>
        </w:rPr>
        <w:t>Hồ sơ thế chấp Quyền sử dụng đất và tài sản gắn liền với đất</w:t>
      </w:r>
    </w:p>
    <w:p w14:paraId="792BF5ED"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 xml:space="preserve">1.1 </w:t>
      </w:r>
      <w:r w:rsidRPr="00C83E88">
        <w:rPr>
          <w:b/>
          <w:sz w:val="28"/>
          <w:szCs w:val="28"/>
          <w:lang w:val="vi-VN"/>
        </w:rPr>
        <w:t>Hồ sơ do Bên thế chấp gửi Ngân hàng</w:t>
      </w:r>
      <w:r w:rsidRPr="00C83E88">
        <w:rPr>
          <w:b/>
          <w:sz w:val="28"/>
          <w:szCs w:val="28"/>
          <w:lang w:val="sv-SE"/>
        </w:rPr>
        <w:t>:</w:t>
      </w:r>
    </w:p>
    <w:p w14:paraId="26867591"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Bản chính Giấy chứng nhận quyền sử dụng đất, quyền sở hữu nhà ở và tài sản khác gắn liền với đất (hoặc bản chính các loại giấy tờ chứng minh quyền sử dụng đất, quyền sở hữu tài sản gắn liền với đất còn giá trị lưu hành theo quy định của pháp luật);</w:t>
      </w:r>
    </w:p>
    <w:p w14:paraId="0F5907E2"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Đối với tổ chức kinh tế Nhà nước phải có văn bản chấp thuận của cơ quan có thẩm quyền đồng ý cho tổ chức kinh tế dùng tài sản để thế chấp;</w:t>
      </w:r>
    </w:p>
    <w:p w14:paraId="65901229"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Tài sản thế chấp thuộc sở hữu chung, công ty liên doanh, công ty cổ phần, công ty trách nhiệm hữu hạn nhiều thành viên… khi thế chấp phải có ý kiến chấp thuận bằng văn bản về việc đồng ý dùng tài sản để thế chấp và ủy quyền cho người đại diện ký văn bản thế chấp của Đại hội cổ đông, Hội đồng quản trị… theo quy định tại Điều lệ của doanh nghiệp, hợp tác xã;</w:t>
      </w:r>
    </w:p>
    <w:p w14:paraId="63159D69"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Các giấy tờ khác trong trường hợp Bên thế chấp là tổ chức kinh tế: giấy chứng nhận đăng ký doanh nghiệp, điều lệ doanh nghiệp, Quyết định bổ nhiệm người đại diện theo pháp luật...;</w:t>
      </w:r>
    </w:p>
    <w:p w14:paraId="4F44C246"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Tài sản thế chấp thuộc sở hữu của nhiều người (từ 2 người trở lên) hoặc sở hữu của hộ gia đình, phải có văn bản ủy quyền (có công chứng) của các đồng sở hữu đồng ý cho Bên thế chấp dùng tài sản để làm tài sản thế chấp hoặc các đồng sở hữu cùng ký đứng tên Bên thế chấp trên Hợp đồng thế chấp tài sản;</w:t>
      </w:r>
    </w:p>
    <w:p w14:paraId="1BDDDE4F"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Bản sao Thẻ căn cước công dân/Giấy chứng minh nhân dân của người ký Bên thế chấp trên Hợp đồng thế chấp tài sản;</w:t>
      </w:r>
    </w:p>
    <w:p w14:paraId="29A63F3D"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t xml:space="preserve">- Bản chính Giấy chứng nhận bảo hiểm tài sản </w:t>
      </w:r>
      <w:r w:rsidRPr="00C83E88">
        <w:rPr>
          <w:i/>
          <w:sz w:val="28"/>
          <w:szCs w:val="28"/>
          <w:lang w:val="vi-VN"/>
        </w:rPr>
        <w:t>(nếu có)</w:t>
      </w:r>
      <w:r w:rsidRPr="00C83E88">
        <w:rPr>
          <w:sz w:val="28"/>
          <w:szCs w:val="28"/>
          <w:lang w:val="vi-VN"/>
        </w:rPr>
        <w:t xml:space="preserve"> trong trường hợp pháp luật quy định tài sản thế chấp phải mua bảo hiểm;</w:t>
      </w:r>
    </w:p>
    <w:p w14:paraId="69D4C606"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t>- Các giấy tờ khác có liên quan đến tài sản thế chấp: các giấy tờ liên quan làm cơ sở để chứng minh cho việc định giá tài sản thế chấp</w:t>
      </w:r>
      <w:r w:rsidRPr="00C83E88">
        <w:rPr>
          <w:sz w:val="28"/>
          <w:szCs w:val="28"/>
        </w:rPr>
        <w:t>.</w:t>
      </w:r>
    </w:p>
    <w:p w14:paraId="22BDBD3B" w14:textId="77777777" w:rsidR="008B2DA9" w:rsidRPr="00C83E88" w:rsidRDefault="008B2DA9" w:rsidP="008B2DA9">
      <w:pPr>
        <w:spacing w:before="120" w:after="120" w:line="340" w:lineRule="exact"/>
        <w:ind w:firstLine="720"/>
        <w:jc w:val="both"/>
        <w:rPr>
          <w:b/>
          <w:sz w:val="28"/>
          <w:szCs w:val="28"/>
        </w:rPr>
      </w:pPr>
      <w:r w:rsidRPr="00C83E88">
        <w:rPr>
          <w:b/>
          <w:sz w:val="28"/>
          <w:szCs w:val="28"/>
          <w:lang w:val="sv-SE"/>
        </w:rPr>
        <w:t xml:space="preserve">1.2 </w:t>
      </w:r>
      <w:r w:rsidRPr="00C83E88">
        <w:rPr>
          <w:b/>
          <w:sz w:val="28"/>
          <w:szCs w:val="28"/>
          <w:lang w:val="vi-VN"/>
        </w:rPr>
        <w:t>Hồ sơ do Ngân hàng và Bên thế chấp cùng lập</w:t>
      </w:r>
      <w:r w:rsidRPr="00C83E88">
        <w:rPr>
          <w:b/>
          <w:sz w:val="28"/>
          <w:szCs w:val="28"/>
        </w:rPr>
        <w:t>:</w:t>
      </w:r>
    </w:p>
    <w:p w14:paraId="64114D3C"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Biên bản xác định giá trị tài sản thế chấp theo mẫu số 03/BĐTV;</w:t>
      </w:r>
    </w:p>
    <w:p w14:paraId="06CCD79C"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Hợp đồng thế chấp tài sản theo mẫu số 04/BĐTV qui định</w:t>
      </w:r>
      <w:r w:rsidRPr="00C83E88">
        <w:rPr>
          <w:sz w:val="28"/>
          <w:szCs w:val="28"/>
        </w:rPr>
        <w:t xml:space="preserve"> </w:t>
      </w:r>
      <w:proofErr w:type="spellStart"/>
      <w:r w:rsidRPr="00C83E88">
        <w:rPr>
          <w:sz w:val="28"/>
          <w:szCs w:val="28"/>
        </w:rPr>
        <w:t>tại</w:t>
      </w:r>
      <w:proofErr w:type="spellEnd"/>
      <w:r w:rsidRPr="00C83E88">
        <w:rPr>
          <w:sz w:val="28"/>
          <w:szCs w:val="28"/>
        </w:rPr>
        <w:t xml:space="preserve"> </w:t>
      </w:r>
      <w:proofErr w:type="spellStart"/>
      <w:r w:rsidRPr="00C83E88">
        <w:rPr>
          <w:sz w:val="28"/>
          <w:szCs w:val="28"/>
        </w:rPr>
        <w:t>văn</w:t>
      </w:r>
      <w:proofErr w:type="spellEnd"/>
      <w:r w:rsidRPr="00C83E88">
        <w:rPr>
          <w:sz w:val="28"/>
          <w:szCs w:val="28"/>
        </w:rPr>
        <w:t xml:space="preserve"> </w:t>
      </w:r>
      <w:proofErr w:type="spellStart"/>
      <w:r w:rsidRPr="00C83E88">
        <w:rPr>
          <w:sz w:val="28"/>
          <w:szCs w:val="28"/>
        </w:rPr>
        <w:t>bản</w:t>
      </w:r>
      <w:proofErr w:type="spellEnd"/>
      <w:r w:rsidRPr="00C83E88">
        <w:rPr>
          <w:sz w:val="28"/>
          <w:szCs w:val="28"/>
        </w:rPr>
        <w:t xml:space="preserve"> </w:t>
      </w:r>
      <w:proofErr w:type="spellStart"/>
      <w:r w:rsidRPr="00C83E88">
        <w:rPr>
          <w:sz w:val="28"/>
          <w:szCs w:val="28"/>
        </w:rPr>
        <w:t>này</w:t>
      </w:r>
      <w:proofErr w:type="spellEnd"/>
      <w:r w:rsidRPr="00C83E88">
        <w:rPr>
          <w:sz w:val="28"/>
          <w:szCs w:val="28"/>
        </w:rPr>
        <w:t xml:space="preserve"> </w:t>
      </w:r>
      <w:r w:rsidRPr="00C83E88">
        <w:rPr>
          <w:sz w:val="28"/>
          <w:szCs w:val="28"/>
          <w:lang w:val="vi-VN"/>
        </w:rPr>
        <w:t>và phải được đánh máy;</w:t>
      </w:r>
    </w:p>
    <w:p w14:paraId="7B7822DB"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lastRenderedPageBreak/>
        <w:t>- Hồ sơ đăng ký biện pháp bảo đảm có xác nhận của cơ quan đăng ký biện pháp bảo đảm theo quy định.</w:t>
      </w:r>
    </w:p>
    <w:p w14:paraId="4ADE2BB0" w14:textId="77777777" w:rsidR="008B2DA9" w:rsidRPr="00C83E88" w:rsidRDefault="008B2DA9" w:rsidP="008B2DA9">
      <w:pPr>
        <w:spacing w:before="120" w:after="120" w:line="340" w:lineRule="exact"/>
        <w:ind w:firstLine="720"/>
        <w:jc w:val="both"/>
        <w:rPr>
          <w:sz w:val="28"/>
          <w:szCs w:val="28"/>
        </w:rPr>
      </w:pPr>
      <w:proofErr w:type="spellStart"/>
      <w:r w:rsidRPr="00C83E88">
        <w:rPr>
          <w:sz w:val="28"/>
          <w:szCs w:val="28"/>
        </w:rPr>
        <w:t>Lưu</w:t>
      </w:r>
      <w:proofErr w:type="spellEnd"/>
      <w:r w:rsidRPr="00C83E88">
        <w:rPr>
          <w:sz w:val="28"/>
          <w:szCs w:val="28"/>
        </w:rPr>
        <w:t xml:space="preserve"> ý: </w:t>
      </w:r>
      <w:proofErr w:type="spellStart"/>
      <w:r w:rsidRPr="00C83E88">
        <w:rPr>
          <w:sz w:val="28"/>
          <w:szCs w:val="28"/>
        </w:rPr>
        <w:t>Trường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giá</w:t>
      </w:r>
      <w:proofErr w:type="spellEnd"/>
      <w:r w:rsidRPr="00C83E88">
        <w:rPr>
          <w:sz w:val="28"/>
          <w:szCs w:val="28"/>
        </w:rPr>
        <w:t xml:space="preserve"> </w:t>
      </w:r>
      <w:proofErr w:type="spellStart"/>
      <w:r w:rsidRPr="00C83E88">
        <w:rPr>
          <w:sz w:val="28"/>
          <w:szCs w:val="28"/>
        </w:rPr>
        <w:t>trị</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không</w:t>
      </w:r>
      <w:proofErr w:type="spellEnd"/>
      <w:r w:rsidRPr="00C83E88">
        <w:rPr>
          <w:sz w:val="28"/>
          <w:szCs w:val="28"/>
        </w:rPr>
        <w:t xml:space="preserve"> </w:t>
      </w:r>
      <w:proofErr w:type="spellStart"/>
      <w:r w:rsidRPr="00C83E88">
        <w:rPr>
          <w:sz w:val="28"/>
          <w:szCs w:val="28"/>
        </w:rPr>
        <w:t>đủ</w:t>
      </w:r>
      <w:proofErr w:type="spellEnd"/>
      <w:r w:rsidRPr="00C83E88">
        <w:rPr>
          <w:sz w:val="28"/>
          <w:szCs w:val="28"/>
        </w:rPr>
        <w:t xml:space="preserve"> </w:t>
      </w:r>
      <w:proofErr w:type="spellStart"/>
      <w:r w:rsidRPr="00C83E88">
        <w:rPr>
          <w:sz w:val="28"/>
          <w:szCs w:val="28"/>
        </w:rPr>
        <w:t>để</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cho</w:t>
      </w:r>
      <w:proofErr w:type="spellEnd"/>
      <w:r w:rsidRPr="00C83E88">
        <w:rPr>
          <w:sz w:val="28"/>
          <w:szCs w:val="28"/>
        </w:rPr>
        <w:t xml:space="preserve"> </w:t>
      </w:r>
      <w:proofErr w:type="spellStart"/>
      <w:r w:rsidRPr="00C83E88">
        <w:rPr>
          <w:sz w:val="28"/>
          <w:szCs w:val="28"/>
        </w:rPr>
        <w:t>khoản</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có</w:t>
      </w:r>
      <w:proofErr w:type="spellEnd"/>
      <w:r w:rsidRPr="00C83E88">
        <w:rPr>
          <w:sz w:val="28"/>
          <w:szCs w:val="28"/>
        </w:rPr>
        <w:t xml:space="preserve"> </w:t>
      </w:r>
      <w:proofErr w:type="spellStart"/>
      <w:r w:rsidRPr="00C83E88">
        <w:rPr>
          <w:sz w:val="28"/>
          <w:szCs w:val="28"/>
        </w:rPr>
        <w:t>thể</w:t>
      </w:r>
      <w:proofErr w:type="spellEnd"/>
      <w:r w:rsidRPr="00C83E88">
        <w:rPr>
          <w:sz w:val="28"/>
          <w:szCs w:val="28"/>
        </w:rPr>
        <w:t xml:space="preserve"> </w:t>
      </w:r>
      <w:proofErr w:type="spellStart"/>
      <w:r w:rsidRPr="00C83E88">
        <w:rPr>
          <w:sz w:val="28"/>
          <w:szCs w:val="28"/>
        </w:rPr>
        <w:t>bổ</w:t>
      </w:r>
      <w:proofErr w:type="spellEnd"/>
      <w:r w:rsidRPr="00C83E88">
        <w:rPr>
          <w:sz w:val="28"/>
          <w:szCs w:val="28"/>
        </w:rPr>
        <w:t xml:space="preserve"> sung </w:t>
      </w:r>
      <w:proofErr w:type="spellStart"/>
      <w:r w:rsidRPr="00C83E88">
        <w:rPr>
          <w:sz w:val="28"/>
          <w:szCs w:val="28"/>
        </w:rPr>
        <w:t>thêm</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khác</w:t>
      </w:r>
      <w:proofErr w:type="spellEnd"/>
      <w:r w:rsidRPr="00C83E88">
        <w:rPr>
          <w:sz w:val="28"/>
          <w:szCs w:val="28"/>
        </w:rPr>
        <w:t xml:space="preserve"> </w:t>
      </w:r>
      <w:proofErr w:type="spellStart"/>
      <w:r w:rsidRPr="00C83E88">
        <w:rPr>
          <w:sz w:val="28"/>
          <w:szCs w:val="28"/>
        </w:rPr>
        <w:t>làm</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mỗi</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lập</w:t>
      </w:r>
      <w:proofErr w:type="spellEnd"/>
      <w:r w:rsidRPr="00C83E88">
        <w:rPr>
          <w:sz w:val="28"/>
          <w:szCs w:val="28"/>
        </w:rPr>
        <w:t xml:space="preserve"> </w:t>
      </w:r>
      <w:proofErr w:type="spellStart"/>
      <w:r w:rsidRPr="00C83E88">
        <w:rPr>
          <w:sz w:val="28"/>
          <w:szCs w:val="28"/>
        </w:rPr>
        <w:t>một</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riêng</w:t>
      </w:r>
      <w:proofErr w:type="spellEnd"/>
      <w:r w:rsidRPr="00C83E88">
        <w:rPr>
          <w:sz w:val="28"/>
          <w:szCs w:val="28"/>
        </w:rPr>
        <w:t xml:space="preserve">, </w:t>
      </w:r>
      <w:proofErr w:type="spellStart"/>
      <w:r w:rsidRPr="00C83E88">
        <w:rPr>
          <w:sz w:val="28"/>
          <w:szCs w:val="28"/>
        </w:rPr>
        <w:t>nhưng</w:t>
      </w:r>
      <w:proofErr w:type="spellEnd"/>
      <w:r w:rsidRPr="00C83E88">
        <w:rPr>
          <w:sz w:val="28"/>
          <w:szCs w:val="28"/>
        </w:rPr>
        <w:t xml:space="preserve"> </w:t>
      </w:r>
      <w:proofErr w:type="spellStart"/>
      <w:r w:rsidRPr="00C83E88">
        <w:rPr>
          <w:sz w:val="28"/>
          <w:szCs w:val="28"/>
        </w:rPr>
        <w:t>nghĩa</w:t>
      </w:r>
      <w:proofErr w:type="spellEnd"/>
      <w:r w:rsidRPr="00C83E88">
        <w:rPr>
          <w:sz w:val="28"/>
          <w:szCs w:val="28"/>
        </w:rPr>
        <w:t xml:space="preserve"> </w:t>
      </w:r>
      <w:proofErr w:type="spellStart"/>
      <w:r w:rsidRPr="00C83E88">
        <w:rPr>
          <w:sz w:val="28"/>
          <w:szCs w:val="28"/>
        </w:rPr>
        <w:t>vụ</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từng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riêng</w:t>
      </w:r>
      <w:proofErr w:type="spellEnd"/>
      <w:r w:rsidRPr="00C83E88">
        <w:rPr>
          <w:sz w:val="28"/>
          <w:szCs w:val="28"/>
        </w:rPr>
        <w:t xml:space="preserve">, </w:t>
      </w:r>
      <w:proofErr w:type="spellStart"/>
      <w:r w:rsidRPr="00C83E88">
        <w:rPr>
          <w:sz w:val="28"/>
          <w:szCs w:val="28"/>
        </w:rPr>
        <w:t>nhưng</w:t>
      </w:r>
      <w:proofErr w:type="spellEnd"/>
      <w:r w:rsidRPr="00C83E88">
        <w:rPr>
          <w:sz w:val="28"/>
          <w:szCs w:val="28"/>
        </w:rPr>
        <w:t xml:space="preserve"> </w:t>
      </w:r>
      <w:proofErr w:type="spellStart"/>
      <w:r w:rsidRPr="00C83E88">
        <w:rPr>
          <w:sz w:val="28"/>
          <w:szCs w:val="28"/>
        </w:rPr>
        <w:t>nghĩa</w:t>
      </w:r>
      <w:proofErr w:type="spellEnd"/>
      <w:r w:rsidRPr="00C83E88">
        <w:rPr>
          <w:sz w:val="28"/>
          <w:szCs w:val="28"/>
        </w:rPr>
        <w:t xml:space="preserve"> </w:t>
      </w:r>
      <w:proofErr w:type="spellStart"/>
      <w:r w:rsidRPr="00C83E88">
        <w:rPr>
          <w:sz w:val="28"/>
          <w:szCs w:val="28"/>
        </w:rPr>
        <w:t>vụ</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từng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tổng</w:t>
      </w:r>
      <w:proofErr w:type="spellEnd"/>
      <w:r w:rsidRPr="00C83E88">
        <w:rPr>
          <w:sz w:val="28"/>
          <w:szCs w:val="28"/>
        </w:rPr>
        <w:t xml:space="preserve"> </w:t>
      </w:r>
      <w:proofErr w:type="spellStart"/>
      <w:r w:rsidRPr="00C83E88">
        <w:rPr>
          <w:sz w:val="28"/>
          <w:szCs w:val="28"/>
        </w:rPr>
        <w:t>số</w:t>
      </w:r>
      <w:proofErr w:type="spellEnd"/>
      <w:r w:rsidRPr="00C83E88">
        <w:rPr>
          <w:sz w:val="28"/>
          <w:szCs w:val="28"/>
        </w:rPr>
        <w:t xml:space="preserve"> </w:t>
      </w:r>
      <w:proofErr w:type="spellStart"/>
      <w:r w:rsidRPr="00C83E88">
        <w:rPr>
          <w:sz w:val="28"/>
          <w:szCs w:val="28"/>
        </w:rPr>
        <w:t>tiền</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và</w:t>
      </w:r>
      <w:proofErr w:type="spellEnd"/>
      <w:r w:rsidRPr="00C83E88">
        <w:rPr>
          <w:sz w:val="28"/>
          <w:szCs w:val="28"/>
        </w:rPr>
        <w:t xml:space="preserve"> </w:t>
      </w:r>
      <w:proofErr w:type="spellStart"/>
      <w:r w:rsidRPr="00C83E88">
        <w:rPr>
          <w:sz w:val="28"/>
          <w:szCs w:val="28"/>
        </w:rPr>
        <w:t>tiền</w:t>
      </w:r>
      <w:proofErr w:type="spellEnd"/>
      <w:r w:rsidRPr="00C83E88">
        <w:rPr>
          <w:sz w:val="28"/>
          <w:szCs w:val="28"/>
        </w:rPr>
        <w:t xml:space="preserve"> </w:t>
      </w:r>
      <w:proofErr w:type="spellStart"/>
      <w:r w:rsidRPr="00C83E88">
        <w:rPr>
          <w:sz w:val="28"/>
          <w:szCs w:val="28"/>
        </w:rPr>
        <w:t>lãi</w:t>
      </w:r>
      <w:proofErr w:type="spellEnd"/>
      <w:r w:rsidRPr="00C83E88">
        <w:rPr>
          <w:sz w:val="28"/>
          <w:szCs w:val="28"/>
        </w:rPr>
        <w:t xml:space="preserve"> </w:t>
      </w:r>
      <w:proofErr w:type="spellStart"/>
      <w:r w:rsidRPr="00C83E88">
        <w:rPr>
          <w:sz w:val="28"/>
          <w:szCs w:val="28"/>
        </w:rPr>
        <w:t>phát</w:t>
      </w:r>
      <w:proofErr w:type="spellEnd"/>
      <w:r w:rsidRPr="00C83E88">
        <w:rPr>
          <w:sz w:val="28"/>
          <w:szCs w:val="28"/>
        </w:rPr>
        <w:t xml:space="preserve"> </w:t>
      </w:r>
      <w:proofErr w:type="spellStart"/>
      <w:r w:rsidRPr="00C83E88">
        <w:rPr>
          <w:sz w:val="28"/>
          <w:szCs w:val="28"/>
        </w:rPr>
        <w:t>sinh</w:t>
      </w:r>
      <w:proofErr w:type="spellEnd"/>
      <w:r w:rsidRPr="00C83E88">
        <w:rPr>
          <w:sz w:val="28"/>
          <w:szCs w:val="28"/>
        </w:rPr>
        <w:t xml:space="preserve">, </w:t>
      </w:r>
      <w:proofErr w:type="spellStart"/>
      <w:r w:rsidRPr="00C83E88">
        <w:rPr>
          <w:sz w:val="28"/>
          <w:szCs w:val="28"/>
        </w:rPr>
        <w:t>phí</w:t>
      </w:r>
      <w:proofErr w:type="spellEnd"/>
      <w:r w:rsidRPr="00C83E88">
        <w:rPr>
          <w:sz w:val="28"/>
          <w:szCs w:val="28"/>
        </w:rPr>
        <w:t xml:space="preserve"> (</w:t>
      </w:r>
      <w:proofErr w:type="spellStart"/>
      <w:r w:rsidRPr="00C83E88">
        <w:rPr>
          <w:sz w:val="28"/>
          <w:szCs w:val="28"/>
        </w:rPr>
        <w:t>nếu</w:t>
      </w:r>
      <w:proofErr w:type="spellEnd"/>
      <w:r w:rsidRPr="00C83E88">
        <w:rPr>
          <w:sz w:val="28"/>
          <w:szCs w:val="28"/>
        </w:rPr>
        <w:t xml:space="preserve"> </w:t>
      </w:r>
      <w:proofErr w:type="spellStart"/>
      <w:r w:rsidRPr="00C83E88">
        <w:rPr>
          <w:sz w:val="28"/>
          <w:szCs w:val="28"/>
        </w:rPr>
        <w:t>có</w:t>
      </w:r>
      <w:proofErr w:type="spellEnd"/>
      <w:r w:rsidRPr="00C83E88">
        <w:rPr>
          <w:sz w:val="28"/>
          <w:szCs w:val="28"/>
        </w:rPr>
        <w:t xml:space="preserve">) </w:t>
      </w:r>
      <w:proofErr w:type="spellStart"/>
      <w:r w:rsidRPr="00C83E88">
        <w:rPr>
          <w:sz w:val="28"/>
          <w:szCs w:val="28"/>
        </w:rPr>
        <w:t>trong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tín</w:t>
      </w:r>
      <w:proofErr w:type="spellEnd"/>
      <w:r w:rsidRPr="00C83E88">
        <w:rPr>
          <w:sz w:val="28"/>
          <w:szCs w:val="28"/>
        </w:rPr>
        <w:t xml:space="preserve"> </w:t>
      </w:r>
      <w:proofErr w:type="spellStart"/>
      <w:r w:rsidRPr="00C83E88">
        <w:rPr>
          <w:sz w:val="28"/>
          <w:szCs w:val="28"/>
        </w:rPr>
        <w:t>dụng</w:t>
      </w:r>
      <w:proofErr w:type="spellEnd"/>
      <w:r w:rsidRPr="00C83E88">
        <w:rPr>
          <w:sz w:val="28"/>
          <w:szCs w:val="28"/>
        </w:rPr>
        <w:t xml:space="preserve"> </w:t>
      </w:r>
      <w:proofErr w:type="spellStart"/>
      <w:r w:rsidRPr="00C83E88">
        <w:rPr>
          <w:sz w:val="28"/>
          <w:szCs w:val="28"/>
        </w:rPr>
        <w:t>đã</w:t>
      </w:r>
      <w:proofErr w:type="spellEnd"/>
      <w:r w:rsidRPr="00C83E88">
        <w:rPr>
          <w:sz w:val="28"/>
          <w:szCs w:val="28"/>
        </w:rPr>
        <w:t xml:space="preserve"> </w:t>
      </w:r>
      <w:proofErr w:type="spellStart"/>
      <w:r w:rsidRPr="00C83E88">
        <w:rPr>
          <w:sz w:val="28"/>
          <w:szCs w:val="28"/>
        </w:rPr>
        <w:t>ký</w:t>
      </w:r>
      <w:proofErr w:type="spellEnd"/>
      <w:r w:rsidRPr="00C83E88">
        <w:rPr>
          <w:sz w:val="28"/>
          <w:szCs w:val="28"/>
        </w:rPr>
        <w:t xml:space="preserve"> </w:t>
      </w:r>
      <w:proofErr w:type="spellStart"/>
      <w:r w:rsidRPr="00C83E88">
        <w:rPr>
          <w:sz w:val="28"/>
          <w:szCs w:val="28"/>
        </w:rPr>
        <w:t>kết</w:t>
      </w:r>
      <w:proofErr w:type="spellEnd"/>
      <w:r w:rsidRPr="00C83E88">
        <w:rPr>
          <w:sz w:val="28"/>
          <w:szCs w:val="28"/>
        </w:rPr>
        <w:t xml:space="preserve">. </w:t>
      </w:r>
      <w:r w:rsidRPr="00C83E88">
        <w:rPr>
          <w:sz w:val="22"/>
          <w:szCs w:val="22"/>
          <w:vertAlign w:val="superscript"/>
        </w:rPr>
        <w:t>VB 4098/NHCS-TDNN-HSSV-QLN</w:t>
      </w:r>
    </w:p>
    <w:p w14:paraId="483EC9CA" w14:textId="77777777" w:rsidR="008B2DA9" w:rsidRPr="00C83E88" w:rsidRDefault="008B2DA9" w:rsidP="008B2DA9">
      <w:pPr>
        <w:spacing w:before="120" w:after="120" w:line="340" w:lineRule="exact"/>
        <w:ind w:firstLine="720"/>
        <w:jc w:val="both"/>
        <w:rPr>
          <w:b/>
          <w:sz w:val="28"/>
          <w:szCs w:val="28"/>
          <w:lang w:val="sv-SE"/>
        </w:rPr>
      </w:pPr>
      <w:r w:rsidRPr="00C83E88">
        <w:rPr>
          <w:b/>
          <w:sz w:val="28"/>
          <w:szCs w:val="28"/>
          <w:lang w:val="sv-SE"/>
        </w:rPr>
        <w:t xml:space="preserve">2. </w:t>
      </w:r>
      <w:r w:rsidRPr="00C83E88">
        <w:rPr>
          <w:b/>
          <w:sz w:val="28"/>
          <w:szCs w:val="28"/>
          <w:lang w:val="vi-VN"/>
        </w:rPr>
        <w:t>Trình tự thực hiện</w:t>
      </w:r>
    </w:p>
    <w:p w14:paraId="2BD035D5" w14:textId="77777777" w:rsidR="008B2DA9" w:rsidRPr="00C83E88" w:rsidRDefault="008B2DA9" w:rsidP="008B2DA9">
      <w:pPr>
        <w:spacing w:before="120" w:after="120" w:line="340" w:lineRule="exact"/>
        <w:ind w:firstLine="720"/>
        <w:jc w:val="both"/>
        <w:rPr>
          <w:spacing w:val="-4"/>
          <w:sz w:val="28"/>
          <w:szCs w:val="28"/>
          <w:lang w:val="vi-VN"/>
        </w:rPr>
      </w:pPr>
      <w:proofErr w:type="spellStart"/>
      <w:r w:rsidRPr="00C83E88">
        <w:rPr>
          <w:spacing w:val="-4"/>
          <w:sz w:val="28"/>
          <w:szCs w:val="28"/>
        </w:rPr>
        <w:t>Bước</w:t>
      </w:r>
      <w:proofErr w:type="spellEnd"/>
      <w:r w:rsidRPr="00C83E88">
        <w:rPr>
          <w:spacing w:val="-4"/>
          <w:sz w:val="28"/>
          <w:szCs w:val="28"/>
        </w:rPr>
        <w:t xml:space="preserve"> 1: </w:t>
      </w:r>
      <w:r w:rsidRPr="00C83E88">
        <w:rPr>
          <w:spacing w:val="-4"/>
          <w:sz w:val="28"/>
          <w:szCs w:val="28"/>
          <w:lang w:val="vi-VN"/>
        </w:rPr>
        <w:t>Bên thế chấp xuất trình Giấy chứng nhận quyền sử dụng đất, quyền sở hữu nhà ở và tài sản khác gắn liền với đất, các giấy tờ liên quan đến hồ sơ thế chấp theo quy định tại Điểm a Khoản 1 Mục này cho NHCSXH nơi cho vay.</w:t>
      </w:r>
    </w:p>
    <w:p w14:paraId="6DADF1FC" w14:textId="77777777" w:rsidR="008B2DA9" w:rsidRPr="00C83E88" w:rsidRDefault="008B2DA9" w:rsidP="008B2DA9">
      <w:pPr>
        <w:spacing w:before="120" w:after="120" w:line="340" w:lineRule="exact"/>
        <w:ind w:firstLine="720"/>
        <w:jc w:val="both"/>
        <w:rPr>
          <w:sz w:val="28"/>
          <w:szCs w:val="28"/>
          <w:lang w:val="vi-VN"/>
        </w:rPr>
      </w:pPr>
      <w:proofErr w:type="spellStart"/>
      <w:r w:rsidRPr="00C83E88">
        <w:rPr>
          <w:sz w:val="28"/>
          <w:szCs w:val="28"/>
        </w:rPr>
        <w:t>Bước</w:t>
      </w:r>
      <w:proofErr w:type="spellEnd"/>
      <w:r w:rsidRPr="00C83E88">
        <w:rPr>
          <w:sz w:val="28"/>
          <w:szCs w:val="28"/>
        </w:rPr>
        <w:t xml:space="preserve"> 2: </w:t>
      </w:r>
      <w:r w:rsidRPr="00C83E88">
        <w:rPr>
          <w:sz w:val="28"/>
          <w:szCs w:val="28"/>
          <w:lang w:val="vi-VN"/>
        </w:rPr>
        <w:t>Cán bộ tín dụng kiểm tra tính hợp lệ, hợp pháp của các giấy tờ, tài liệu của hồ sơ thế chấp, kiểm tra thực tế hiện trạng của tài sản thế chấp sau đó lập Báo cáo thẩm định tài sản thế chấp theo mẫu số 01/BĐTV. Trưởng phòng/Tổ trưởng tín dụng có trách nhiệm kiểm soát lại hồ sơ thế chấp, Báo cáo thẩm định tài sản thế chấp của cán bộ tín dụng kể cả kiểm tra thực tế hiện trạng tài sản thế chấp nếu thấy cần thiết, sau đó trình Giám đốc NHCSXH nơi cho vay xem xét:</w:t>
      </w:r>
    </w:p>
    <w:p w14:paraId="452946EF"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Nếu tài sản thế chấp không đủ điều kiện bảo đảm cho khoản vay thì NHCSXH nơi cho vay thông báo theo mẫu số 02/BĐTV cho Bên thế chấp.</w:t>
      </w:r>
    </w:p>
    <w:p w14:paraId="5B93185D"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Nếu tài sản thế chấp đủ điều kiện bảo đảm cho khoản vay thì NHCSXH nơi cho vay cùng Bên thế chấp xác định giá trị tài sản thế chấp và lập Biên bản xác định giá trị tài sản thế chấp theo mẫu số 03/BĐTV.</w:t>
      </w:r>
    </w:p>
    <w:p w14:paraId="351A83F3" w14:textId="77777777" w:rsidR="008B2DA9" w:rsidRPr="00C83E88" w:rsidRDefault="008B2DA9" w:rsidP="008B2DA9">
      <w:pPr>
        <w:spacing w:before="120" w:after="120" w:line="340" w:lineRule="exact"/>
        <w:ind w:firstLine="720"/>
        <w:jc w:val="both"/>
        <w:rPr>
          <w:sz w:val="28"/>
          <w:szCs w:val="28"/>
          <w:lang w:val="vi-VN"/>
        </w:rPr>
      </w:pPr>
      <w:proofErr w:type="spellStart"/>
      <w:r w:rsidRPr="00C83E88">
        <w:rPr>
          <w:sz w:val="28"/>
          <w:szCs w:val="28"/>
        </w:rPr>
        <w:t>Bước</w:t>
      </w:r>
      <w:proofErr w:type="spellEnd"/>
      <w:r w:rsidRPr="00C83E88">
        <w:rPr>
          <w:sz w:val="28"/>
          <w:szCs w:val="28"/>
        </w:rPr>
        <w:t xml:space="preserve"> 3: </w:t>
      </w:r>
      <w:r w:rsidRPr="00C83E88">
        <w:rPr>
          <w:sz w:val="28"/>
          <w:szCs w:val="28"/>
          <w:lang w:val="vi-VN"/>
        </w:rPr>
        <w:t>Căn cứ Hợp đồng tín dụng đã ký giữa NHCSXH nơi cho vay và người vay vốn, Biên bản xác định giá trị tài sản thế chấp, NHCSXH và Bên thế chấp thỏa thuận lập Hợp đồng thế chấp tài sản theo mẫu số 04/BĐTV.</w:t>
      </w:r>
    </w:p>
    <w:p w14:paraId="5544C4C9" w14:textId="77777777" w:rsidR="008B2DA9" w:rsidRPr="00C83E88" w:rsidRDefault="008B2DA9" w:rsidP="008B2DA9">
      <w:pPr>
        <w:spacing w:before="120" w:after="120" w:line="340" w:lineRule="exact"/>
        <w:ind w:firstLine="720"/>
        <w:jc w:val="both"/>
        <w:rPr>
          <w:b/>
          <w:bCs/>
          <w:sz w:val="28"/>
          <w:szCs w:val="28"/>
        </w:rPr>
      </w:pPr>
      <w:proofErr w:type="spellStart"/>
      <w:r w:rsidRPr="00C83E88">
        <w:rPr>
          <w:b/>
          <w:bCs/>
          <w:sz w:val="28"/>
          <w:szCs w:val="28"/>
        </w:rPr>
        <w:t>Lưu</w:t>
      </w:r>
      <w:proofErr w:type="spellEnd"/>
      <w:r w:rsidRPr="00C83E88">
        <w:rPr>
          <w:b/>
          <w:bCs/>
          <w:sz w:val="28"/>
          <w:szCs w:val="28"/>
        </w:rPr>
        <w:t xml:space="preserve"> ý:</w:t>
      </w:r>
    </w:p>
    <w:p w14:paraId="4A3E461C"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rPr>
        <w:t xml:space="preserve">- </w:t>
      </w:r>
      <w:r w:rsidRPr="00C83E88">
        <w:rPr>
          <w:sz w:val="28"/>
          <w:szCs w:val="28"/>
          <w:lang w:val="vi-VN"/>
        </w:rPr>
        <w:t>Hợp đồng thế chấp tài sản phải được đánh máy, lập thành 0</w:t>
      </w:r>
      <w:r w:rsidRPr="00C83E88">
        <w:rPr>
          <w:sz w:val="28"/>
          <w:szCs w:val="28"/>
        </w:rPr>
        <w:t>4</w:t>
      </w:r>
      <w:r w:rsidRPr="00C83E88">
        <w:rPr>
          <w:sz w:val="28"/>
          <w:szCs w:val="28"/>
          <w:lang w:val="vi-VN"/>
        </w:rPr>
        <w:t xml:space="preserve"> bản</w:t>
      </w:r>
      <w:r w:rsidRPr="00C83E88">
        <w:rPr>
          <w:sz w:val="28"/>
          <w:szCs w:val="28"/>
        </w:rPr>
        <w:t xml:space="preserve"> </w:t>
      </w:r>
      <w:proofErr w:type="spellStart"/>
      <w:r w:rsidRPr="00C83E88">
        <w:rPr>
          <w:sz w:val="28"/>
          <w:szCs w:val="28"/>
        </w:rPr>
        <w:t>nếu</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thời</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vốn</w:t>
      </w:r>
      <w:proofErr w:type="spellEnd"/>
      <w:r w:rsidRPr="00C83E88">
        <w:rPr>
          <w:sz w:val="28"/>
          <w:szCs w:val="28"/>
        </w:rPr>
        <w:t xml:space="preserve">, 05 </w:t>
      </w:r>
      <w:proofErr w:type="spellStart"/>
      <w:r w:rsidRPr="00C83E88">
        <w:rPr>
          <w:sz w:val="28"/>
          <w:szCs w:val="28"/>
        </w:rPr>
        <w:t>bản</w:t>
      </w:r>
      <w:proofErr w:type="spellEnd"/>
      <w:r w:rsidRPr="00C83E88">
        <w:rPr>
          <w:sz w:val="28"/>
          <w:szCs w:val="28"/>
        </w:rPr>
        <w:t xml:space="preserve"> </w:t>
      </w:r>
      <w:proofErr w:type="spellStart"/>
      <w:r w:rsidRPr="00C83E88">
        <w:rPr>
          <w:sz w:val="28"/>
          <w:szCs w:val="28"/>
        </w:rPr>
        <w:t>nếu</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không</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thời</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vay</w:t>
      </w:r>
      <w:proofErr w:type="spellEnd"/>
      <w:r w:rsidRPr="00C83E88">
        <w:rPr>
          <w:sz w:val="28"/>
          <w:szCs w:val="28"/>
        </w:rPr>
        <w:t xml:space="preserve"> </w:t>
      </w:r>
      <w:proofErr w:type="spellStart"/>
      <w:r w:rsidRPr="00C83E88">
        <w:rPr>
          <w:sz w:val="28"/>
          <w:szCs w:val="28"/>
        </w:rPr>
        <w:t>vốn</w:t>
      </w:r>
      <w:proofErr w:type="spellEnd"/>
      <w:r w:rsidRPr="00C83E88">
        <w:rPr>
          <w:sz w:val="28"/>
          <w:szCs w:val="28"/>
          <w:lang w:val="vi-VN"/>
        </w:rPr>
        <w:t xml:space="preserve"> và các bên ký tắt vào từng trang, ký, ghi rõ họ tên và đóng dấu </w:t>
      </w:r>
      <w:r w:rsidRPr="00C83E88">
        <w:rPr>
          <w:i/>
          <w:sz w:val="28"/>
          <w:szCs w:val="28"/>
          <w:lang w:val="vi-VN"/>
        </w:rPr>
        <w:t>(nếu có)</w:t>
      </w:r>
      <w:r w:rsidRPr="00C83E88">
        <w:rPr>
          <w:sz w:val="28"/>
          <w:szCs w:val="28"/>
          <w:lang w:val="vi-VN"/>
        </w:rPr>
        <w:t xml:space="preserve"> vào trang cuối của Hợp đồng thế chấp</w:t>
      </w:r>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lang w:val="vi-VN"/>
        </w:rPr>
        <w:t>.</w:t>
      </w:r>
    </w:p>
    <w:p w14:paraId="52147A03" w14:textId="77777777" w:rsidR="008B2DA9" w:rsidRPr="00C83E88" w:rsidRDefault="008B2DA9" w:rsidP="008B2DA9">
      <w:pPr>
        <w:spacing w:before="120" w:after="120" w:line="340" w:lineRule="exact"/>
        <w:ind w:firstLine="720"/>
        <w:jc w:val="both"/>
        <w:rPr>
          <w:sz w:val="28"/>
          <w:szCs w:val="28"/>
          <w:vertAlign w:val="superscript"/>
        </w:rPr>
      </w:pPr>
      <w:r w:rsidRPr="00C83E88">
        <w:rPr>
          <w:sz w:val="28"/>
          <w:szCs w:val="28"/>
          <w:lang w:val="vi-VN"/>
        </w:rPr>
        <w:t>- NHCSXH nơi cho vay cùng Bên thế chấp thực hiện thủ tục công chứng Hợp đồng thế chấp tài sản theo quy định của pháp luật. Phí công chứng do Bên thế chấp chi trả</w:t>
      </w:r>
      <w:r w:rsidRPr="00C83E88">
        <w:rPr>
          <w:sz w:val="28"/>
          <w:szCs w:val="28"/>
        </w:rPr>
        <w:t xml:space="preserve"> (</w:t>
      </w:r>
      <w:proofErr w:type="spellStart"/>
      <w:r w:rsidRPr="00C83E88">
        <w:rPr>
          <w:sz w:val="28"/>
          <w:szCs w:val="28"/>
        </w:rPr>
        <w:t>Nếu</w:t>
      </w:r>
      <w:proofErr w:type="spellEnd"/>
      <w:r w:rsidRPr="00C83E88">
        <w:rPr>
          <w:sz w:val="28"/>
          <w:szCs w:val="28"/>
        </w:rPr>
        <w:t xml:space="preserve"> </w:t>
      </w:r>
      <w:proofErr w:type="spellStart"/>
      <w:r w:rsidRPr="00C83E88">
        <w:rPr>
          <w:sz w:val="28"/>
          <w:szCs w:val="28"/>
        </w:rPr>
        <w:t>trên</w:t>
      </w:r>
      <w:proofErr w:type="spellEnd"/>
      <w:r w:rsidRPr="00C83E88">
        <w:rPr>
          <w:sz w:val="28"/>
          <w:szCs w:val="28"/>
        </w:rPr>
        <w:t xml:space="preserve"> </w:t>
      </w:r>
      <w:proofErr w:type="spellStart"/>
      <w:r w:rsidRPr="00C83E88">
        <w:rPr>
          <w:sz w:val="28"/>
          <w:szCs w:val="28"/>
        </w:rPr>
        <w:t>địa</w:t>
      </w:r>
      <w:proofErr w:type="spellEnd"/>
      <w:r w:rsidRPr="00C83E88">
        <w:rPr>
          <w:sz w:val="28"/>
          <w:szCs w:val="28"/>
        </w:rPr>
        <w:t xml:space="preserve"> </w:t>
      </w:r>
      <w:proofErr w:type="spellStart"/>
      <w:r w:rsidRPr="00C83E88">
        <w:rPr>
          <w:sz w:val="28"/>
          <w:szCs w:val="28"/>
        </w:rPr>
        <w:t>bàn</w:t>
      </w:r>
      <w:proofErr w:type="spellEnd"/>
      <w:r w:rsidRPr="00C83E88">
        <w:rPr>
          <w:sz w:val="28"/>
          <w:szCs w:val="28"/>
        </w:rPr>
        <w:t xml:space="preserve"> </w:t>
      </w:r>
      <w:proofErr w:type="spellStart"/>
      <w:r w:rsidRPr="00C83E88">
        <w:rPr>
          <w:sz w:val="28"/>
          <w:szCs w:val="28"/>
        </w:rPr>
        <w:t>cấp</w:t>
      </w:r>
      <w:proofErr w:type="spellEnd"/>
      <w:r w:rsidRPr="00C83E88">
        <w:rPr>
          <w:sz w:val="28"/>
          <w:szCs w:val="28"/>
        </w:rPr>
        <w:t xml:space="preserve"> </w:t>
      </w:r>
      <w:proofErr w:type="spellStart"/>
      <w:r w:rsidRPr="00C83E88">
        <w:rPr>
          <w:sz w:val="28"/>
          <w:szCs w:val="28"/>
        </w:rPr>
        <w:t>huyện</w:t>
      </w:r>
      <w:proofErr w:type="spellEnd"/>
      <w:r w:rsidRPr="00C83E88">
        <w:rPr>
          <w:sz w:val="28"/>
          <w:szCs w:val="28"/>
        </w:rPr>
        <w:t xml:space="preserve"> </w:t>
      </w:r>
      <w:proofErr w:type="spellStart"/>
      <w:r w:rsidRPr="00C83E88">
        <w:rPr>
          <w:sz w:val="28"/>
          <w:szCs w:val="28"/>
        </w:rPr>
        <w:t>không</w:t>
      </w:r>
      <w:proofErr w:type="spellEnd"/>
      <w:r w:rsidRPr="00C83E88">
        <w:rPr>
          <w:sz w:val="28"/>
          <w:szCs w:val="28"/>
        </w:rPr>
        <w:t xml:space="preserve"> </w:t>
      </w:r>
      <w:proofErr w:type="spellStart"/>
      <w:r w:rsidRPr="00C83E88">
        <w:rPr>
          <w:sz w:val="28"/>
          <w:szCs w:val="28"/>
        </w:rPr>
        <w:t>có</w:t>
      </w:r>
      <w:proofErr w:type="spellEnd"/>
      <w:r w:rsidRPr="00C83E88">
        <w:rPr>
          <w:sz w:val="28"/>
          <w:szCs w:val="28"/>
        </w:rPr>
        <w:t xml:space="preserve"> </w:t>
      </w:r>
      <w:proofErr w:type="spellStart"/>
      <w:r w:rsidRPr="00C83E88">
        <w:rPr>
          <w:sz w:val="28"/>
          <w:szCs w:val="28"/>
        </w:rPr>
        <w:t>cơ</w:t>
      </w:r>
      <w:proofErr w:type="spellEnd"/>
      <w:r w:rsidRPr="00C83E88">
        <w:rPr>
          <w:sz w:val="28"/>
          <w:szCs w:val="28"/>
        </w:rPr>
        <w:t xml:space="preserve"> </w:t>
      </w:r>
      <w:proofErr w:type="spellStart"/>
      <w:r w:rsidRPr="00C83E88">
        <w:rPr>
          <w:sz w:val="28"/>
          <w:szCs w:val="28"/>
        </w:rPr>
        <w:t>quan</w:t>
      </w:r>
      <w:proofErr w:type="spellEnd"/>
      <w:r w:rsidRPr="00C83E88">
        <w:rPr>
          <w:sz w:val="28"/>
          <w:szCs w:val="28"/>
        </w:rPr>
        <w:t xml:space="preserve"> </w:t>
      </w:r>
      <w:proofErr w:type="spellStart"/>
      <w:r w:rsidRPr="00C83E88">
        <w:rPr>
          <w:sz w:val="28"/>
          <w:szCs w:val="28"/>
        </w:rPr>
        <w:t>công</w:t>
      </w:r>
      <w:proofErr w:type="spellEnd"/>
      <w:r w:rsidRPr="00C83E88">
        <w:rPr>
          <w:sz w:val="28"/>
          <w:szCs w:val="28"/>
        </w:rPr>
        <w:t xml:space="preserve"> </w:t>
      </w:r>
      <w:proofErr w:type="spellStart"/>
      <w:r w:rsidRPr="00C83E88">
        <w:rPr>
          <w:sz w:val="28"/>
          <w:szCs w:val="28"/>
        </w:rPr>
        <w:t>chứng</w:t>
      </w:r>
      <w:proofErr w:type="spellEnd"/>
      <w:r w:rsidRPr="00C83E88">
        <w:rPr>
          <w:sz w:val="28"/>
          <w:szCs w:val="28"/>
        </w:rPr>
        <w:t xml:space="preserve"> </w:t>
      </w:r>
      <w:proofErr w:type="spellStart"/>
      <w:r w:rsidRPr="00C83E88">
        <w:rPr>
          <w:sz w:val="28"/>
          <w:szCs w:val="28"/>
        </w:rPr>
        <w:t>và</w:t>
      </w:r>
      <w:proofErr w:type="spellEnd"/>
      <w:r w:rsidRPr="00C83E88">
        <w:rPr>
          <w:sz w:val="28"/>
          <w:szCs w:val="28"/>
        </w:rPr>
        <w:t xml:space="preserve"> ở </w:t>
      </w:r>
      <w:proofErr w:type="spellStart"/>
      <w:r w:rsidRPr="00C83E88">
        <w:rPr>
          <w:sz w:val="28"/>
          <w:szCs w:val="28"/>
        </w:rPr>
        <w:t>xa</w:t>
      </w:r>
      <w:proofErr w:type="spellEnd"/>
      <w:r w:rsidRPr="00C83E88">
        <w:rPr>
          <w:sz w:val="28"/>
          <w:szCs w:val="28"/>
        </w:rPr>
        <w:t xml:space="preserve"> </w:t>
      </w:r>
      <w:proofErr w:type="spellStart"/>
      <w:r w:rsidRPr="00C83E88">
        <w:rPr>
          <w:sz w:val="28"/>
          <w:szCs w:val="28"/>
        </w:rPr>
        <w:t>cơ</w:t>
      </w:r>
      <w:proofErr w:type="spellEnd"/>
      <w:r w:rsidRPr="00C83E88">
        <w:rPr>
          <w:sz w:val="28"/>
          <w:szCs w:val="28"/>
        </w:rPr>
        <w:t xml:space="preserve"> </w:t>
      </w:r>
      <w:proofErr w:type="spellStart"/>
      <w:r w:rsidRPr="00C83E88">
        <w:rPr>
          <w:sz w:val="28"/>
          <w:szCs w:val="28"/>
        </w:rPr>
        <w:t>quan</w:t>
      </w:r>
      <w:proofErr w:type="spellEnd"/>
      <w:r w:rsidRPr="00C83E88">
        <w:rPr>
          <w:sz w:val="28"/>
          <w:szCs w:val="28"/>
        </w:rPr>
        <w:t xml:space="preserve"> </w:t>
      </w:r>
      <w:proofErr w:type="spellStart"/>
      <w:r w:rsidRPr="00C83E88">
        <w:rPr>
          <w:sz w:val="28"/>
          <w:szCs w:val="28"/>
        </w:rPr>
        <w:t>công</w:t>
      </w:r>
      <w:proofErr w:type="spellEnd"/>
      <w:r w:rsidRPr="00C83E88">
        <w:rPr>
          <w:sz w:val="28"/>
          <w:szCs w:val="28"/>
        </w:rPr>
        <w:t xml:space="preserve"> </w:t>
      </w:r>
      <w:proofErr w:type="spellStart"/>
      <w:r w:rsidRPr="00C83E88">
        <w:rPr>
          <w:sz w:val="28"/>
          <w:szCs w:val="28"/>
        </w:rPr>
        <w:t>chứng</w:t>
      </w:r>
      <w:proofErr w:type="spellEnd"/>
      <w:r w:rsidRPr="00C83E88">
        <w:rPr>
          <w:sz w:val="28"/>
          <w:szCs w:val="28"/>
        </w:rPr>
        <w:t xml:space="preserve">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cấp</w:t>
      </w:r>
      <w:proofErr w:type="spellEnd"/>
      <w:r w:rsidRPr="00C83E88">
        <w:rPr>
          <w:sz w:val="28"/>
          <w:szCs w:val="28"/>
        </w:rPr>
        <w:t xml:space="preserve"> </w:t>
      </w:r>
      <w:proofErr w:type="spellStart"/>
      <w:r w:rsidRPr="00C83E88">
        <w:rPr>
          <w:sz w:val="28"/>
          <w:szCs w:val="28"/>
        </w:rPr>
        <w:t>huyện</w:t>
      </w:r>
      <w:proofErr w:type="spellEnd"/>
      <w:r w:rsidRPr="00C83E88">
        <w:rPr>
          <w:sz w:val="28"/>
          <w:szCs w:val="28"/>
        </w:rPr>
        <w:t xml:space="preserve"> </w:t>
      </w:r>
      <w:proofErr w:type="spellStart"/>
      <w:r w:rsidRPr="00C83E88">
        <w:rPr>
          <w:sz w:val="28"/>
          <w:szCs w:val="28"/>
        </w:rPr>
        <w:t>liền</w:t>
      </w:r>
      <w:proofErr w:type="spellEnd"/>
      <w:r w:rsidRPr="00C83E88">
        <w:rPr>
          <w:sz w:val="28"/>
          <w:szCs w:val="28"/>
        </w:rPr>
        <w:t xml:space="preserve"> </w:t>
      </w:r>
      <w:proofErr w:type="spellStart"/>
      <w:r w:rsidRPr="00C83E88">
        <w:rPr>
          <w:sz w:val="28"/>
          <w:szCs w:val="28"/>
        </w:rPr>
        <w:t>kề</w:t>
      </w:r>
      <w:proofErr w:type="spellEnd"/>
      <w:r w:rsidRPr="00C83E88">
        <w:rPr>
          <w:sz w:val="28"/>
          <w:szCs w:val="28"/>
        </w:rPr>
        <w:t xml:space="preserve"> </w:t>
      </w:r>
      <w:proofErr w:type="spellStart"/>
      <w:r w:rsidRPr="00C83E88">
        <w:rPr>
          <w:sz w:val="28"/>
          <w:szCs w:val="28"/>
        </w:rPr>
        <w:t>thì</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có</w:t>
      </w:r>
      <w:proofErr w:type="spellEnd"/>
      <w:r w:rsidRPr="00C83E88">
        <w:rPr>
          <w:sz w:val="28"/>
          <w:szCs w:val="28"/>
        </w:rPr>
        <w:t xml:space="preserve"> </w:t>
      </w:r>
      <w:proofErr w:type="spellStart"/>
      <w:r w:rsidRPr="00C83E88">
        <w:rPr>
          <w:sz w:val="28"/>
          <w:szCs w:val="28"/>
        </w:rPr>
        <w:t>thể</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chứng</w:t>
      </w:r>
      <w:proofErr w:type="spellEnd"/>
      <w:r w:rsidRPr="00C83E88">
        <w:rPr>
          <w:sz w:val="28"/>
          <w:szCs w:val="28"/>
        </w:rPr>
        <w:t xml:space="preserve"> </w:t>
      </w:r>
      <w:proofErr w:type="spellStart"/>
      <w:r w:rsidRPr="00C83E88">
        <w:rPr>
          <w:sz w:val="28"/>
          <w:szCs w:val="28"/>
        </w:rPr>
        <w:t>thực</w:t>
      </w:r>
      <w:proofErr w:type="spellEnd"/>
      <w:r w:rsidRPr="00C83E88">
        <w:rPr>
          <w:sz w:val="28"/>
          <w:szCs w:val="28"/>
        </w:rPr>
        <w:t xml:space="preserve"> </w:t>
      </w:r>
      <w:proofErr w:type="spellStart"/>
      <w:r w:rsidRPr="00C83E88">
        <w:rPr>
          <w:sz w:val="28"/>
          <w:szCs w:val="28"/>
        </w:rPr>
        <w:t>bởi</w:t>
      </w:r>
      <w:proofErr w:type="spellEnd"/>
      <w:r w:rsidRPr="00C83E88">
        <w:rPr>
          <w:sz w:val="28"/>
          <w:szCs w:val="28"/>
        </w:rPr>
        <w:t xml:space="preserve"> UBND </w:t>
      </w:r>
      <w:proofErr w:type="spellStart"/>
      <w:r w:rsidRPr="00C83E88">
        <w:rPr>
          <w:sz w:val="28"/>
          <w:szCs w:val="28"/>
        </w:rPr>
        <w:t>cấp</w:t>
      </w:r>
      <w:proofErr w:type="spellEnd"/>
      <w:r w:rsidRPr="00C83E88">
        <w:rPr>
          <w:sz w:val="28"/>
          <w:szCs w:val="28"/>
        </w:rPr>
        <w:t xml:space="preserve"> </w:t>
      </w:r>
      <w:proofErr w:type="spellStart"/>
      <w:r w:rsidRPr="00C83E88">
        <w:rPr>
          <w:sz w:val="28"/>
          <w:szCs w:val="28"/>
        </w:rPr>
        <w:t>xã</w:t>
      </w:r>
      <w:proofErr w:type="spellEnd"/>
      <w:r w:rsidRPr="00C83E88">
        <w:rPr>
          <w:sz w:val="28"/>
          <w:szCs w:val="28"/>
        </w:rPr>
        <w:t xml:space="preserve">) </w:t>
      </w:r>
      <w:r w:rsidRPr="00C83E88">
        <w:rPr>
          <w:sz w:val="22"/>
          <w:szCs w:val="22"/>
          <w:vertAlign w:val="superscript"/>
        </w:rPr>
        <w:t>VB 4098/NHCS-TDNN-HSSV-QLN</w:t>
      </w:r>
    </w:p>
    <w:p w14:paraId="769996C2"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lastRenderedPageBreak/>
        <w:t>- NHCSXH nơi cho vay cùng Bên thế chấp thực hiện thủ tục đăng ký biện pháp bảo đảm theo quy định. Lệ phí đăng ký biện pháp bảo đảm do Bên thế chấp chi trả.</w:t>
      </w:r>
    </w:p>
    <w:p w14:paraId="7D39903A"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Trước khi phát tiền vay, NHCSXH nơi cho vay làm thủ tục nhập kho bản chính Giấy chứng nhận quyền sử dụng đất, quyền sở hữu nhà ở và tài sản khác gắn liền với đất; Hợp đồng thế chấp tài sản đã công chứng; giấy tờ liên quan đến tài sản thế chấp.</w:t>
      </w:r>
    </w:p>
    <w:p w14:paraId="245EF5BC"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Khi người vay vốn hoàn thành nghĩa vụ trả nợ Ngân hàng hoặc Bên thế chấp hoàn thành nghĩa vụ bảo đảm đã thỏa thuận trong Hợp đồng thế chấp tài sản, NHCSXH nơi cho vay trả lại các giấy tờ có liên quan về tài sản thế chấp cho Bên thế chấp và thực hiện xóa đăng ký thế chấp tại cơ quan đăng ký biện pháp bảo đảm theo quy định của pháp luật.</w:t>
      </w:r>
    </w:p>
    <w:p w14:paraId="6A060017" w14:textId="77777777" w:rsidR="008B2DA9" w:rsidRPr="00C83E88" w:rsidRDefault="008B2DA9" w:rsidP="008B2DA9">
      <w:pPr>
        <w:spacing w:before="120" w:after="120" w:line="340" w:lineRule="exact"/>
        <w:ind w:firstLine="720"/>
        <w:jc w:val="both"/>
        <w:rPr>
          <w:b/>
          <w:sz w:val="28"/>
          <w:szCs w:val="28"/>
        </w:rPr>
      </w:pPr>
      <w:r w:rsidRPr="00C83E88">
        <w:rPr>
          <w:b/>
          <w:sz w:val="28"/>
          <w:szCs w:val="28"/>
        </w:rPr>
        <w:t>III</w:t>
      </w:r>
      <w:r w:rsidRPr="00C83E88">
        <w:rPr>
          <w:b/>
          <w:sz w:val="28"/>
          <w:szCs w:val="28"/>
          <w:lang w:val="vi-VN"/>
        </w:rPr>
        <w:t xml:space="preserve">. </w:t>
      </w:r>
      <w:r w:rsidRPr="00C83E88">
        <w:rPr>
          <w:b/>
          <w:sz w:val="28"/>
          <w:szCs w:val="28"/>
        </w:rPr>
        <w:t>XỬ LÝ TÀI SẢN THẾ CHẤP</w:t>
      </w:r>
    </w:p>
    <w:p w14:paraId="033E678C" w14:textId="77777777" w:rsidR="008B2DA9" w:rsidRPr="00C83E88" w:rsidRDefault="008B2DA9" w:rsidP="008B2DA9">
      <w:pPr>
        <w:spacing w:before="120" w:after="120" w:line="340" w:lineRule="exact"/>
        <w:ind w:firstLine="720"/>
        <w:jc w:val="both"/>
        <w:rPr>
          <w:sz w:val="28"/>
          <w:szCs w:val="28"/>
          <w:lang w:val="vi-VN"/>
        </w:rPr>
      </w:pPr>
      <w:r w:rsidRPr="00C83E88">
        <w:rPr>
          <w:b/>
          <w:sz w:val="28"/>
          <w:szCs w:val="28"/>
          <w:lang w:val="vi-VN"/>
        </w:rPr>
        <w:t>1. Các trường hợp xử lý tài sản thế chấp</w:t>
      </w:r>
    </w:p>
    <w:p w14:paraId="0C171CA3" w14:textId="77777777" w:rsidR="008B2DA9" w:rsidRPr="00C83E88" w:rsidRDefault="008B2DA9" w:rsidP="008B2DA9">
      <w:pPr>
        <w:keepNext/>
        <w:spacing w:before="120" w:after="120" w:line="340" w:lineRule="exact"/>
        <w:ind w:firstLine="720"/>
        <w:jc w:val="both"/>
        <w:outlineLvl w:val="1"/>
        <w:rPr>
          <w:b/>
          <w:bCs/>
          <w:sz w:val="28"/>
          <w:szCs w:val="28"/>
        </w:rPr>
      </w:pPr>
      <w:r w:rsidRPr="00C83E88">
        <w:rPr>
          <w:bCs/>
          <w:sz w:val="28"/>
          <w:szCs w:val="28"/>
        </w:rPr>
        <w:t xml:space="preserve">a) NHCSXH </w:t>
      </w:r>
      <w:proofErr w:type="spellStart"/>
      <w:r w:rsidRPr="00C83E88">
        <w:rPr>
          <w:bCs/>
          <w:sz w:val="28"/>
          <w:szCs w:val="28"/>
        </w:rPr>
        <w:t>thực</w:t>
      </w:r>
      <w:proofErr w:type="spellEnd"/>
      <w:r w:rsidRPr="00C83E88">
        <w:rPr>
          <w:bCs/>
          <w:sz w:val="28"/>
          <w:szCs w:val="28"/>
        </w:rPr>
        <w:t xml:space="preserve"> </w:t>
      </w:r>
      <w:proofErr w:type="spellStart"/>
      <w:r w:rsidRPr="00C83E88">
        <w:rPr>
          <w:bCs/>
          <w:sz w:val="28"/>
          <w:szCs w:val="28"/>
        </w:rPr>
        <w:t>hiện</w:t>
      </w:r>
      <w:proofErr w:type="spellEnd"/>
      <w:r w:rsidRPr="00C83E88">
        <w:rPr>
          <w:bCs/>
          <w:sz w:val="28"/>
          <w:szCs w:val="28"/>
        </w:rPr>
        <w:t xml:space="preserve"> </w:t>
      </w:r>
      <w:proofErr w:type="spellStart"/>
      <w:r w:rsidRPr="00C83E88">
        <w:rPr>
          <w:bCs/>
          <w:sz w:val="28"/>
          <w:szCs w:val="28"/>
        </w:rPr>
        <w:t>xử</w:t>
      </w:r>
      <w:proofErr w:type="spellEnd"/>
      <w:r w:rsidRPr="00C83E88">
        <w:rPr>
          <w:bCs/>
          <w:sz w:val="28"/>
          <w:szCs w:val="28"/>
        </w:rPr>
        <w:t xml:space="preserve"> </w:t>
      </w:r>
      <w:proofErr w:type="spellStart"/>
      <w:r w:rsidRPr="00C83E88">
        <w:rPr>
          <w:bCs/>
          <w:sz w:val="28"/>
          <w:szCs w:val="28"/>
        </w:rPr>
        <w:t>lý</w:t>
      </w:r>
      <w:proofErr w:type="spellEnd"/>
      <w:r w:rsidRPr="00C83E88">
        <w:rPr>
          <w:bCs/>
          <w:sz w:val="28"/>
          <w:szCs w:val="28"/>
        </w:rPr>
        <w:t xml:space="preserve"> </w:t>
      </w:r>
      <w:proofErr w:type="spellStart"/>
      <w:r w:rsidRPr="00C83E88">
        <w:rPr>
          <w:bCs/>
          <w:sz w:val="28"/>
          <w:szCs w:val="28"/>
        </w:rPr>
        <w:t>tài</w:t>
      </w:r>
      <w:proofErr w:type="spellEnd"/>
      <w:r w:rsidRPr="00C83E88">
        <w:rPr>
          <w:bCs/>
          <w:sz w:val="28"/>
          <w:szCs w:val="28"/>
        </w:rPr>
        <w:t xml:space="preserve"> </w:t>
      </w:r>
      <w:proofErr w:type="spellStart"/>
      <w:r w:rsidRPr="00C83E88">
        <w:rPr>
          <w:bCs/>
          <w:sz w:val="28"/>
          <w:szCs w:val="28"/>
        </w:rPr>
        <w:t>sản</w:t>
      </w:r>
      <w:proofErr w:type="spellEnd"/>
      <w:r w:rsidRPr="00C83E88">
        <w:rPr>
          <w:bCs/>
          <w:sz w:val="28"/>
          <w:szCs w:val="28"/>
        </w:rPr>
        <w:t xml:space="preserve"> </w:t>
      </w:r>
      <w:r w:rsidRPr="00C83E88">
        <w:rPr>
          <w:bCs/>
          <w:sz w:val="28"/>
          <w:szCs w:val="28"/>
          <w:lang w:val="vi-VN"/>
        </w:rPr>
        <w:t>thế chấp</w:t>
      </w:r>
      <w:r w:rsidRPr="00C83E88">
        <w:rPr>
          <w:bCs/>
          <w:sz w:val="28"/>
          <w:szCs w:val="28"/>
        </w:rPr>
        <w:t xml:space="preserve"> </w:t>
      </w:r>
      <w:proofErr w:type="spellStart"/>
      <w:r w:rsidRPr="00C83E88">
        <w:rPr>
          <w:bCs/>
          <w:sz w:val="28"/>
          <w:szCs w:val="28"/>
        </w:rPr>
        <w:t>khi</w:t>
      </w:r>
      <w:proofErr w:type="spellEnd"/>
      <w:r w:rsidRPr="00C83E88">
        <w:rPr>
          <w:bCs/>
          <w:sz w:val="28"/>
          <w:szCs w:val="28"/>
        </w:rPr>
        <w:t xml:space="preserve"> </w:t>
      </w:r>
      <w:proofErr w:type="spellStart"/>
      <w:r w:rsidRPr="00C83E88">
        <w:rPr>
          <w:bCs/>
          <w:sz w:val="28"/>
          <w:szCs w:val="28"/>
        </w:rPr>
        <w:t>đến</w:t>
      </w:r>
      <w:proofErr w:type="spellEnd"/>
      <w:r w:rsidRPr="00C83E88">
        <w:rPr>
          <w:bCs/>
          <w:sz w:val="28"/>
          <w:szCs w:val="28"/>
        </w:rPr>
        <w:t xml:space="preserve"> </w:t>
      </w:r>
      <w:proofErr w:type="spellStart"/>
      <w:r w:rsidRPr="00C83E88">
        <w:rPr>
          <w:bCs/>
          <w:sz w:val="28"/>
          <w:szCs w:val="28"/>
        </w:rPr>
        <w:t>hạn</w:t>
      </w:r>
      <w:proofErr w:type="spellEnd"/>
      <w:r w:rsidRPr="00C83E88">
        <w:rPr>
          <w:bCs/>
          <w:sz w:val="28"/>
          <w:szCs w:val="28"/>
        </w:rPr>
        <w:t xml:space="preserve"> </w:t>
      </w:r>
      <w:proofErr w:type="spellStart"/>
      <w:r w:rsidRPr="00C83E88">
        <w:rPr>
          <w:bCs/>
          <w:sz w:val="28"/>
          <w:szCs w:val="28"/>
        </w:rPr>
        <w:t>thực</w:t>
      </w:r>
      <w:proofErr w:type="spellEnd"/>
      <w:r w:rsidRPr="00C83E88">
        <w:rPr>
          <w:bCs/>
          <w:sz w:val="28"/>
          <w:szCs w:val="28"/>
        </w:rPr>
        <w:t xml:space="preserve"> </w:t>
      </w:r>
      <w:proofErr w:type="spellStart"/>
      <w:r w:rsidRPr="00C83E88">
        <w:rPr>
          <w:bCs/>
          <w:sz w:val="28"/>
          <w:szCs w:val="28"/>
        </w:rPr>
        <w:t>hiện</w:t>
      </w:r>
      <w:proofErr w:type="spellEnd"/>
      <w:r w:rsidRPr="00C83E88">
        <w:rPr>
          <w:bCs/>
          <w:sz w:val="28"/>
          <w:szCs w:val="28"/>
        </w:rPr>
        <w:t xml:space="preserve"> </w:t>
      </w:r>
      <w:proofErr w:type="spellStart"/>
      <w:r w:rsidRPr="00C83E88">
        <w:rPr>
          <w:bCs/>
          <w:sz w:val="28"/>
          <w:szCs w:val="28"/>
        </w:rPr>
        <w:t>nghĩa</w:t>
      </w:r>
      <w:proofErr w:type="spellEnd"/>
      <w:r w:rsidRPr="00C83E88">
        <w:rPr>
          <w:bCs/>
          <w:sz w:val="28"/>
          <w:szCs w:val="28"/>
        </w:rPr>
        <w:t xml:space="preserve"> </w:t>
      </w:r>
      <w:proofErr w:type="spellStart"/>
      <w:r w:rsidRPr="00C83E88">
        <w:rPr>
          <w:bCs/>
          <w:sz w:val="28"/>
          <w:szCs w:val="28"/>
        </w:rPr>
        <w:t>vụ</w:t>
      </w:r>
      <w:proofErr w:type="spellEnd"/>
      <w:r w:rsidRPr="00C83E88">
        <w:rPr>
          <w:bCs/>
          <w:sz w:val="28"/>
          <w:szCs w:val="28"/>
        </w:rPr>
        <w:t xml:space="preserve"> </w:t>
      </w:r>
      <w:proofErr w:type="spellStart"/>
      <w:r w:rsidRPr="00C83E88">
        <w:rPr>
          <w:bCs/>
          <w:sz w:val="28"/>
          <w:szCs w:val="28"/>
        </w:rPr>
        <w:t>được</w:t>
      </w:r>
      <w:proofErr w:type="spellEnd"/>
      <w:r w:rsidRPr="00C83E88">
        <w:rPr>
          <w:bCs/>
          <w:sz w:val="28"/>
          <w:szCs w:val="28"/>
        </w:rPr>
        <w:t xml:space="preserve"> </w:t>
      </w:r>
      <w:proofErr w:type="spellStart"/>
      <w:r w:rsidRPr="00C83E88">
        <w:rPr>
          <w:bCs/>
          <w:sz w:val="28"/>
          <w:szCs w:val="28"/>
        </w:rPr>
        <w:t>bảo</w:t>
      </w:r>
      <w:proofErr w:type="spellEnd"/>
      <w:r w:rsidRPr="00C83E88">
        <w:rPr>
          <w:bCs/>
          <w:sz w:val="28"/>
          <w:szCs w:val="28"/>
        </w:rPr>
        <w:t xml:space="preserve"> </w:t>
      </w:r>
      <w:proofErr w:type="spellStart"/>
      <w:r w:rsidRPr="00C83E88">
        <w:rPr>
          <w:bCs/>
          <w:sz w:val="28"/>
          <w:szCs w:val="28"/>
        </w:rPr>
        <w:t>đảm</w:t>
      </w:r>
      <w:proofErr w:type="spellEnd"/>
      <w:r w:rsidRPr="00C83E88">
        <w:rPr>
          <w:bCs/>
          <w:sz w:val="28"/>
          <w:szCs w:val="28"/>
        </w:rPr>
        <w:t xml:space="preserve"> </w:t>
      </w:r>
      <w:proofErr w:type="spellStart"/>
      <w:r w:rsidRPr="00C83E88">
        <w:rPr>
          <w:bCs/>
          <w:sz w:val="28"/>
          <w:szCs w:val="28"/>
        </w:rPr>
        <w:t>mà</w:t>
      </w:r>
      <w:proofErr w:type="spellEnd"/>
      <w:r w:rsidRPr="00C83E88">
        <w:rPr>
          <w:bCs/>
          <w:sz w:val="28"/>
          <w:szCs w:val="28"/>
        </w:rPr>
        <w:t xml:space="preserve"> </w:t>
      </w:r>
      <w:proofErr w:type="spellStart"/>
      <w:r w:rsidRPr="00C83E88">
        <w:rPr>
          <w:bCs/>
          <w:sz w:val="28"/>
          <w:szCs w:val="28"/>
        </w:rPr>
        <w:t>bên</w:t>
      </w:r>
      <w:proofErr w:type="spellEnd"/>
      <w:r w:rsidRPr="00C83E88">
        <w:rPr>
          <w:bCs/>
          <w:sz w:val="28"/>
          <w:szCs w:val="28"/>
        </w:rPr>
        <w:t xml:space="preserve"> </w:t>
      </w:r>
      <w:proofErr w:type="spellStart"/>
      <w:r w:rsidRPr="00C83E88">
        <w:rPr>
          <w:bCs/>
          <w:sz w:val="28"/>
          <w:szCs w:val="28"/>
        </w:rPr>
        <w:t>có</w:t>
      </w:r>
      <w:proofErr w:type="spellEnd"/>
      <w:r w:rsidRPr="00C83E88">
        <w:rPr>
          <w:bCs/>
          <w:sz w:val="28"/>
          <w:szCs w:val="28"/>
        </w:rPr>
        <w:t xml:space="preserve"> </w:t>
      </w:r>
      <w:proofErr w:type="spellStart"/>
      <w:r w:rsidRPr="00C83E88">
        <w:rPr>
          <w:bCs/>
          <w:sz w:val="28"/>
          <w:szCs w:val="28"/>
        </w:rPr>
        <w:t>nghĩa</w:t>
      </w:r>
      <w:proofErr w:type="spellEnd"/>
      <w:r w:rsidRPr="00C83E88">
        <w:rPr>
          <w:bCs/>
          <w:sz w:val="28"/>
          <w:szCs w:val="28"/>
        </w:rPr>
        <w:t xml:space="preserve"> </w:t>
      </w:r>
      <w:proofErr w:type="spellStart"/>
      <w:r w:rsidRPr="00C83E88">
        <w:rPr>
          <w:bCs/>
          <w:sz w:val="28"/>
          <w:szCs w:val="28"/>
        </w:rPr>
        <w:t>vụ</w:t>
      </w:r>
      <w:proofErr w:type="spellEnd"/>
      <w:r w:rsidRPr="00C83E88">
        <w:rPr>
          <w:bCs/>
          <w:sz w:val="28"/>
          <w:szCs w:val="28"/>
        </w:rPr>
        <w:t xml:space="preserve"> </w:t>
      </w:r>
      <w:proofErr w:type="spellStart"/>
      <w:r w:rsidRPr="00C83E88">
        <w:rPr>
          <w:bCs/>
          <w:sz w:val="28"/>
          <w:szCs w:val="28"/>
        </w:rPr>
        <w:t>không</w:t>
      </w:r>
      <w:proofErr w:type="spellEnd"/>
      <w:r w:rsidRPr="00C83E88">
        <w:rPr>
          <w:bCs/>
          <w:sz w:val="28"/>
          <w:szCs w:val="28"/>
        </w:rPr>
        <w:t xml:space="preserve"> </w:t>
      </w:r>
      <w:proofErr w:type="spellStart"/>
      <w:r w:rsidRPr="00C83E88">
        <w:rPr>
          <w:bCs/>
          <w:sz w:val="28"/>
          <w:szCs w:val="28"/>
        </w:rPr>
        <w:t>thực</w:t>
      </w:r>
      <w:proofErr w:type="spellEnd"/>
      <w:r w:rsidRPr="00C83E88">
        <w:rPr>
          <w:bCs/>
          <w:sz w:val="28"/>
          <w:szCs w:val="28"/>
        </w:rPr>
        <w:t xml:space="preserve"> </w:t>
      </w:r>
      <w:proofErr w:type="spellStart"/>
      <w:r w:rsidRPr="00C83E88">
        <w:rPr>
          <w:bCs/>
          <w:sz w:val="28"/>
          <w:szCs w:val="28"/>
        </w:rPr>
        <w:t>hiện</w:t>
      </w:r>
      <w:proofErr w:type="spellEnd"/>
      <w:r w:rsidRPr="00C83E88">
        <w:rPr>
          <w:bCs/>
          <w:sz w:val="28"/>
          <w:szCs w:val="28"/>
        </w:rPr>
        <w:t xml:space="preserve"> </w:t>
      </w:r>
      <w:proofErr w:type="spellStart"/>
      <w:r w:rsidRPr="00C83E88">
        <w:rPr>
          <w:bCs/>
          <w:sz w:val="28"/>
          <w:szCs w:val="28"/>
        </w:rPr>
        <w:t>hoặc</w:t>
      </w:r>
      <w:proofErr w:type="spellEnd"/>
      <w:r w:rsidRPr="00C83E88">
        <w:rPr>
          <w:bCs/>
          <w:sz w:val="28"/>
          <w:szCs w:val="28"/>
        </w:rPr>
        <w:t xml:space="preserve"> </w:t>
      </w:r>
      <w:proofErr w:type="spellStart"/>
      <w:r w:rsidRPr="00C83E88">
        <w:rPr>
          <w:bCs/>
          <w:sz w:val="28"/>
          <w:szCs w:val="28"/>
        </w:rPr>
        <w:t>thực</w:t>
      </w:r>
      <w:proofErr w:type="spellEnd"/>
      <w:r w:rsidRPr="00C83E88">
        <w:rPr>
          <w:bCs/>
          <w:sz w:val="28"/>
          <w:szCs w:val="28"/>
        </w:rPr>
        <w:t xml:space="preserve"> </w:t>
      </w:r>
      <w:proofErr w:type="spellStart"/>
      <w:r w:rsidRPr="00C83E88">
        <w:rPr>
          <w:bCs/>
          <w:sz w:val="28"/>
          <w:szCs w:val="28"/>
        </w:rPr>
        <w:t>hiện</w:t>
      </w:r>
      <w:proofErr w:type="spellEnd"/>
      <w:r w:rsidRPr="00C83E88">
        <w:rPr>
          <w:bCs/>
          <w:sz w:val="28"/>
          <w:szCs w:val="28"/>
        </w:rPr>
        <w:t xml:space="preserve"> </w:t>
      </w:r>
      <w:proofErr w:type="spellStart"/>
      <w:r w:rsidRPr="00C83E88">
        <w:rPr>
          <w:bCs/>
          <w:sz w:val="28"/>
          <w:szCs w:val="28"/>
        </w:rPr>
        <w:t>không</w:t>
      </w:r>
      <w:proofErr w:type="spellEnd"/>
      <w:r w:rsidRPr="00C83E88">
        <w:rPr>
          <w:bCs/>
          <w:sz w:val="28"/>
          <w:szCs w:val="28"/>
        </w:rPr>
        <w:t xml:space="preserve"> </w:t>
      </w:r>
      <w:proofErr w:type="spellStart"/>
      <w:r w:rsidRPr="00C83E88">
        <w:rPr>
          <w:bCs/>
          <w:sz w:val="28"/>
          <w:szCs w:val="28"/>
        </w:rPr>
        <w:t>đúng</w:t>
      </w:r>
      <w:proofErr w:type="spellEnd"/>
      <w:r w:rsidRPr="00C83E88">
        <w:rPr>
          <w:bCs/>
          <w:sz w:val="28"/>
          <w:szCs w:val="28"/>
          <w:lang w:val="vi-VN"/>
        </w:rPr>
        <w:t xml:space="preserve"> nghĩa vụ</w:t>
      </w:r>
      <w:r w:rsidRPr="00C83E88">
        <w:rPr>
          <w:bCs/>
          <w:sz w:val="28"/>
          <w:szCs w:val="28"/>
        </w:rPr>
        <w:t xml:space="preserve">. </w:t>
      </w:r>
    </w:p>
    <w:p w14:paraId="6DB24439" w14:textId="77777777" w:rsidR="008B2DA9" w:rsidRPr="00C83E88" w:rsidRDefault="008B2DA9" w:rsidP="008B2DA9">
      <w:pPr>
        <w:spacing w:before="120" w:after="120" w:line="340" w:lineRule="exact"/>
        <w:rPr>
          <w:sz w:val="28"/>
          <w:szCs w:val="28"/>
          <w:lang w:val="vi-VN"/>
        </w:rPr>
      </w:pPr>
      <w:r w:rsidRPr="00C83E88">
        <w:rPr>
          <w:sz w:val="28"/>
          <w:szCs w:val="28"/>
          <w:lang w:val="vi-VN"/>
        </w:rPr>
        <w:tab/>
        <w:t>b) Trường hợp khác do các bên thỏa thuận hoặc luật quy định.</w:t>
      </w:r>
    </w:p>
    <w:p w14:paraId="6AF03994" w14:textId="77777777" w:rsidR="008B2DA9" w:rsidRPr="00C83E88" w:rsidRDefault="008B2DA9" w:rsidP="008B2DA9">
      <w:pPr>
        <w:spacing w:before="120" w:after="120" w:line="340" w:lineRule="exact"/>
        <w:ind w:firstLine="720"/>
        <w:jc w:val="both"/>
        <w:rPr>
          <w:b/>
          <w:sz w:val="28"/>
          <w:szCs w:val="28"/>
          <w:lang w:val="vi-VN"/>
        </w:rPr>
      </w:pPr>
      <w:r w:rsidRPr="00C83E88">
        <w:rPr>
          <w:b/>
          <w:sz w:val="28"/>
          <w:szCs w:val="28"/>
          <w:lang w:val="vi-VN"/>
        </w:rPr>
        <w:t xml:space="preserve">2. Nguyên tắc xử lý tài sản thế chấp </w:t>
      </w:r>
    </w:p>
    <w:p w14:paraId="1CDDCFA4" w14:textId="77777777" w:rsidR="008B2DA9" w:rsidRPr="00C83E88" w:rsidRDefault="008B2DA9" w:rsidP="008B2DA9">
      <w:pPr>
        <w:spacing w:before="120" w:after="120" w:line="340" w:lineRule="exact"/>
        <w:jc w:val="both"/>
        <w:rPr>
          <w:sz w:val="28"/>
          <w:szCs w:val="28"/>
          <w:lang w:val="vi-VN"/>
        </w:rPr>
      </w:pPr>
      <w:r w:rsidRPr="00C83E88">
        <w:rPr>
          <w:sz w:val="28"/>
          <w:szCs w:val="28"/>
          <w:lang w:val="vi-VN"/>
        </w:rPr>
        <w:tab/>
        <w:t>a) Việc xử lý tài sản thế chấp phải được thực hiện một cách khách quan, công khai, minh bạch, bảo đảm quyền và lợi ích hợp pháp của các bên tham gia giao dịch bảo đảm, cá nhân, tổ chức có liên quan và phù hợp với các quy định của pháp luật.</w:t>
      </w:r>
    </w:p>
    <w:p w14:paraId="04737736"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xml:space="preserve">b) NHCSXH xử lý tài sản thế chấp theo nội dung thỏa thuận tại Hợp đồng thế chấp tài sản mà không cần phải có văn bản ủy quyền xử lý tài sản của Bên thế chấp. </w:t>
      </w:r>
    </w:p>
    <w:p w14:paraId="5CB101AC" w14:textId="77777777" w:rsidR="008B2DA9" w:rsidRPr="00C83E88" w:rsidRDefault="008B2DA9" w:rsidP="008B2DA9">
      <w:pPr>
        <w:spacing w:before="120" w:after="120" w:line="340" w:lineRule="exact"/>
        <w:ind w:firstLine="720"/>
        <w:jc w:val="both"/>
        <w:rPr>
          <w:i/>
          <w:iCs/>
          <w:sz w:val="28"/>
          <w:szCs w:val="28"/>
          <w:shd w:val="clear" w:color="auto" w:fill="FFFFFF"/>
        </w:rPr>
      </w:pPr>
      <w:r w:rsidRPr="00C83E88">
        <w:rPr>
          <w:sz w:val="28"/>
          <w:szCs w:val="28"/>
          <w:lang w:val="vi-VN"/>
        </w:rPr>
        <w:t>c) Khi xử lý tài sản thế chấp là quyền sử dụng đất thì tài sản gắn liền với đất cũng được xử lý cùng với quyền sử dụng đất.</w:t>
      </w:r>
    </w:p>
    <w:p w14:paraId="0D9A0006"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d) Nếu số tiền thu được từ việc xử lý tài sản thế chấp không đủ để thực hiện nghĩa vụ trả nợ được bảo đảm thì người vay vốn phải tiếp tục thực hiện nghĩa vụ trả nợ phần còn thiếu.</w:t>
      </w:r>
    </w:p>
    <w:p w14:paraId="67FFA62B" w14:textId="77777777" w:rsidR="008B2DA9" w:rsidRPr="00C83E88" w:rsidRDefault="008B2DA9" w:rsidP="008B2DA9">
      <w:pPr>
        <w:spacing w:before="120" w:after="120" w:line="340" w:lineRule="exact"/>
        <w:ind w:firstLine="720"/>
        <w:jc w:val="both"/>
        <w:rPr>
          <w:sz w:val="28"/>
          <w:szCs w:val="28"/>
        </w:rPr>
      </w:pPr>
      <w:r w:rsidRPr="00C83E88">
        <w:rPr>
          <w:sz w:val="28"/>
          <w:szCs w:val="28"/>
        </w:rPr>
        <w:t xml:space="preserve">đ) </w:t>
      </w:r>
      <w:proofErr w:type="spellStart"/>
      <w:r w:rsidRPr="00C83E88">
        <w:rPr>
          <w:sz w:val="28"/>
          <w:szCs w:val="28"/>
        </w:rPr>
        <w:t>Trường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cá</w:t>
      </w:r>
      <w:proofErr w:type="spellEnd"/>
      <w:r w:rsidRPr="00C83E88">
        <w:rPr>
          <w:sz w:val="28"/>
          <w:szCs w:val="28"/>
        </w:rPr>
        <w:t xml:space="preserve"> </w:t>
      </w:r>
      <w:proofErr w:type="spellStart"/>
      <w:r w:rsidRPr="00C83E88">
        <w:rPr>
          <w:sz w:val="28"/>
          <w:szCs w:val="28"/>
        </w:rPr>
        <w:t>nhân</w:t>
      </w:r>
      <w:proofErr w:type="spellEnd"/>
      <w:r w:rsidRPr="00C83E88">
        <w:rPr>
          <w:sz w:val="28"/>
          <w:szCs w:val="28"/>
        </w:rPr>
        <w:t xml:space="preserve"> </w:t>
      </w:r>
      <w:proofErr w:type="spellStart"/>
      <w:r w:rsidRPr="00C83E88">
        <w:rPr>
          <w:sz w:val="28"/>
          <w:szCs w:val="28"/>
        </w:rPr>
        <w:t>chết</w:t>
      </w:r>
      <w:proofErr w:type="spellEnd"/>
      <w:r w:rsidRPr="00C83E88">
        <w:rPr>
          <w:sz w:val="28"/>
          <w:szCs w:val="28"/>
        </w:rPr>
        <w:t xml:space="preserve"> </w:t>
      </w:r>
      <w:proofErr w:type="spellStart"/>
      <w:r w:rsidRPr="00C83E88">
        <w:rPr>
          <w:sz w:val="28"/>
          <w:szCs w:val="28"/>
        </w:rPr>
        <w:t>hoặc</w:t>
      </w:r>
      <w:proofErr w:type="spellEnd"/>
      <w:r w:rsidRPr="00C83E88">
        <w:rPr>
          <w:sz w:val="28"/>
          <w:szCs w:val="28"/>
        </w:rPr>
        <w:t xml:space="preserve"> </w:t>
      </w:r>
      <w:proofErr w:type="spellStart"/>
      <w:r w:rsidRPr="00C83E88">
        <w:rPr>
          <w:sz w:val="28"/>
          <w:szCs w:val="28"/>
        </w:rPr>
        <w:t>bị</w:t>
      </w:r>
      <w:proofErr w:type="spellEnd"/>
      <w:r w:rsidRPr="00C83E88">
        <w:rPr>
          <w:sz w:val="28"/>
          <w:szCs w:val="28"/>
        </w:rPr>
        <w:t xml:space="preserve"> </w:t>
      </w:r>
      <w:proofErr w:type="spellStart"/>
      <w:r w:rsidRPr="00C83E88">
        <w:rPr>
          <w:sz w:val="28"/>
          <w:szCs w:val="28"/>
        </w:rPr>
        <w:t>Tòa</w:t>
      </w:r>
      <w:proofErr w:type="spellEnd"/>
      <w:r w:rsidRPr="00C83E88">
        <w:rPr>
          <w:sz w:val="28"/>
          <w:szCs w:val="28"/>
        </w:rPr>
        <w:t xml:space="preserve"> </w:t>
      </w:r>
      <w:proofErr w:type="spellStart"/>
      <w:r w:rsidRPr="00C83E88">
        <w:rPr>
          <w:sz w:val="28"/>
          <w:szCs w:val="28"/>
        </w:rPr>
        <w:t>án</w:t>
      </w:r>
      <w:proofErr w:type="spellEnd"/>
      <w:r w:rsidRPr="00C83E88">
        <w:rPr>
          <w:sz w:val="28"/>
          <w:szCs w:val="28"/>
        </w:rPr>
        <w:t xml:space="preserve"> ra </w:t>
      </w:r>
      <w:proofErr w:type="spellStart"/>
      <w:r w:rsidRPr="00C83E88">
        <w:rPr>
          <w:sz w:val="28"/>
          <w:szCs w:val="28"/>
        </w:rPr>
        <w:t>quyết</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tuyên</w:t>
      </w:r>
      <w:proofErr w:type="spellEnd"/>
      <w:r w:rsidRPr="00C83E88">
        <w:rPr>
          <w:sz w:val="28"/>
          <w:szCs w:val="28"/>
        </w:rPr>
        <w:t xml:space="preserve"> </w:t>
      </w:r>
      <w:proofErr w:type="spellStart"/>
      <w:r w:rsidRPr="00C83E88">
        <w:rPr>
          <w:sz w:val="28"/>
          <w:szCs w:val="28"/>
        </w:rPr>
        <w:t>bố</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đã</w:t>
      </w:r>
      <w:proofErr w:type="spellEnd"/>
      <w:r w:rsidRPr="00C83E88">
        <w:rPr>
          <w:sz w:val="28"/>
          <w:szCs w:val="28"/>
        </w:rPr>
        <w:t xml:space="preserve"> </w:t>
      </w:r>
      <w:proofErr w:type="spellStart"/>
      <w:r w:rsidRPr="00C83E88">
        <w:rPr>
          <w:sz w:val="28"/>
          <w:szCs w:val="28"/>
        </w:rPr>
        <w:t>chết</w:t>
      </w:r>
      <w:proofErr w:type="spellEnd"/>
      <w:r w:rsidRPr="00C83E88">
        <w:rPr>
          <w:sz w:val="28"/>
          <w:szCs w:val="28"/>
        </w:rPr>
        <w:t xml:space="preserve"> </w:t>
      </w:r>
      <w:proofErr w:type="spellStart"/>
      <w:r w:rsidRPr="00C83E88">
        <w:rPr>
          <w:sz w:val="28"/>
          <w:szCs w:val="28"/>
        </w:rPr>
        <w:t>thì</w:t>
      </w:r>
      <w:proofErr w:type="spellEnd"/>
      <w:r w:rsidRPr="00C83E88">
        <w:rPr>
          <w:sz w:val="28"/>
          <w:szCs w:val="28"/>
        </w:rPr>
        <w:t xml:space="preserve"> </w:t>
      </w:r>
      <w:proofErr w:type="spellStart"/>
      <w:r w:rsidRPr="00C83E88">
        <w:rPr>
          <w:sz w:val="28"/>
          <w:szCs w:val="28"/>
        </w:rPr>
        <w:t>việc</w:t>
      </w:r>
      <w:proofErr w:type="spellEnd"/>
      <w:r w:rsidRPr="00C83E88">
        <w:rPr>
          <w:sz w:val="28"/>
          <w:szCs w:val="28"/>
        </w:rPr>
        <w:t xml:space="preserve"> </w:t>
      </w:r>
      <w:proofErr w:type="spellStart"/>
      <w:r w:rsidRPr="00C83E88">
        <w:rPr>
          <w:sz w:val="28"/>
          <w:szCs w:val="28"/>
        </w:rPr>
        <w:t>thực</w:t>
      </w:r>
      <w:proofErr w:type="spellEnd"/>
      <w:r w:rsidRPr="00C83E88">
        <w:rPr>
          <w:sz w:val="28"/>
          <w:szCs w:val="28"/>
        </w:rPr>
        <w:t xml:space="preserve"> </w:t>
      </w:r>
      <w:proofErr w:type="spellStart"/>
      <w:r w:rsidRPr="00C83E88">
        <w:rPr>
          <w:sz w:val="28"/>
          <w:szCs w:val="28"/>
        </w:rPr>
        <w:t>hiện</w:t>
      </w:r>
      <w:proofErr w:type="spellEnd"/>
      <w:r w:rsidRPr="00C83E88">
        <w:rPr>
          <w:sz w:val="28"/>
          <w:szCs w:val="28"/>
        </w:rPr>
        <w:t xml:space="preserve"> </w:t>
      </w:r>
      <w:proofErr w:type="spellStart"/>
      <w:r w:rsidRPr="00C83E88">
        <w:rPr>
          <w:sz w:val="28"/>
          <w:szCs w:val="28"/>
        </w:rPr>
        <w:t>nghĩa</w:t>
      </w:r>
      <w:proofErr w:type="spellEnd"/>
      <w:r w:rsidRPr="00C83E88">
        <w:rPr>
          <w:sz w:val="28"/>
          <w:szCs w:val="28"/>
        </w:rPr>
        <w:t xml:space="preserve"> </w:t>
      </w:r>
      <w:proofErr w:type="spellStart"/>
      <w:r w:rsidRPr="00C83E88">
        <w:rPr>
          <w:sz w:val="28"/>
          <w:szCs w:val="28"/>
        </w:rPr>
        <w:t>vụ</w:t>
      </w:r>
      <w:proofErr w:type="spellEnd"/>
      <w:r w:rsidRPr="00C83E88">
        <w:rPr>
          <w:sz w:val="28"/>
          <w:szCs w:val="28"/>
        </w:rPr>
        <w:t xml:space="preserve"> </w:t>
      </w:r>
      <w:proofErr w:type="spellStart"/>
      <w:r w:rsidRPr="00C83E88">
        <w:rPr>
          <w:sz w:val="28"/>
          <w:szCs w:val="28"/>
        </w:rPr>
        <w:t>và</w:t>
      </w:r>
      <w:proofErr w:type="spellEnd"/>
      <w:r w:rsidRPr="00C83E88">
        <w:rPr>
          <w:sz w:val="28"/>
          <w:szCs w:val="28"/>
        </w:rPr>
        <w:t xml:space="preserve"> </w:t>
      </w:r>
      <w:proofErr w:type="spellStart"/>
      <w:r w:rsidRPr="00C83E88">
        <w:rPr>
          <w:sz w:val="28"/>
          <w:szCs w:val="28"/>
        </w:rPr>
        <w:t>xử</w:t>
      </w:r>
      <w:proofErr w:type="spellEnd"/>
      <w:r w:rsidRPr="00C83E88">
        <w:rPr>
          <w:sz w:val="28"/>
          <w:szCs w:val="28"/>
        </w:rPr>
        <w:t xml:space="preserve"> </w:t>
      </w:r>
      <w:proofErr w:type="spellStart"/>
      <w:r w:rsidRPr="00C83E88">
        <w:rPr>
          <w:sz w:val="28"/>
          <w:szCs w:val="28"/>
        </w:rPr>
        <w:t>lý</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thực</w:t>
      </w:r>
      <w:proofErr w:type="spellEnd"/>
      <w:r w:rsidRPr="00C83E88">
        <w:rPr>
          <w:sz w:val="28"/>
          <w:szCs w:val="28"/>
        </w:rPr>
        <w:t xml:space="preserve"> </w:t>
      </w:r>
      <w:proofErr w:type="spellStart"/>
      <w:r w:rsidRPr="00C83E88">
        <w:rPr>
          <w:sz w:val="28"/>
          <w:szCs w:val="28"/>
        </w:rPr>
        <w:t>hiện</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đồng</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hoặc</w:t>
      </w:r>
      <w:proofErr w:type="spellEnd"/>
      <w:r w:rsidRPr="00C83E88">
        <w:rPr>
          <w:sz w:val="28"/>
          <w:szCs w:val="28"/>
        </w:rPr>
        <w:t xml:space="preserve"> </w:t>
      </w:r>
      <w:proofErr w:type="spellStart"/>
      <w:r w:rsidRPr="00C83E88">
        <w:rPr>
          <w:sz w:val="28"/>
          <w:szCs w:val="28"/>
        </w:rPr>
        <w:t>thỏa</w:t>
      </w:r>
      <w:proofErr w:type="spellEnd"/>
      <w:r w:rsidRPr="00C83E88">
        <w:rPr>
          <w:sz w:val="28"/>
          <w:szCs w:val="28"/>
        </w:rPr>
        <w:t xml:space="preserve"> </w:t>
      </w:r>
      <w:proofErr w:type="spellStart"/>
      <w:r w:rsidRPr="00C83E88">
        <w:rPr>
          <w:sz w:val="28"/>
          <w:szCs w:val="28"/>
        </w:rPr>
        <w:t>thuận</w:t>
      </w:r>
      <w:proofErr w:type="spellEnd"/>
      <w:r w:rsidRPr="00C83E88">
        <w:rPr>
          <w:sz w:val="28"/>
          <w:szCs w:val="28"/>
        </w:rPr>
        <w:t xml:space="preserve"> </w:t>
      </w:r>
      <w:proofErr w:type="spellStart"/>
      <w:r w:rsidRPr="00C83E88">
        <w:rPr>
          <w:sz w:val="28"/>
          <w:szCs w:val="28"/>
        </w:rPr>
        <w:t>khác</w:t>
      </w:r>
      <w:proofErr w:type="spellEnd"/>
      <w:r w:rsidRPr="00C83E88">
        <w:rPr>
          <w:sz w:val="28"/>
          <w:szCs w:val="28"/>
        </w:rPr>
        <w:t xml:space="preserve"> </w:t>
      </w:r>
      <w:proofErr w:type="spellStart"/>
      <w:r w:rsidRPr="00C83E88">
        <w:rPr>
          <w:sz w:val="28"/>
          <w:szCs w:val="28"/>
        </w:rPr>
        <w:t>đã</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xác</w:t>
      </w:r>
      <w:proofErr w:type="spellEnd"/>
      <w:r w:rsidRPr="00C83E88">
        <w:rPr>
          <w:sz w:val="28"/>
          <w:szCs w:val="28"/>
        </w:rPr>
        <w:t xml:space="preserve"> </w:t>
      </w:r>
      <w:proofErr w:type="spellStart"/>
      <w:r w:rsidRPr="00C83E88">
        <w:rPr>
          <w:sz w:val="28"/>
          <w:szCs w:val="28"/>
        </w:rPr>
        <w:t>lập</w:t>
      </w:r>
      <w:proofErr w:type="spellEnd"/>
      <w:r w:rsidRPr="00C83E88">
        <w:rPr>
          <w:sz w:val="28"/>
          <w:szCs w:val="28"/>
        </w:rPr>
        <w:t xml:space="preserve"> </w:t>
      </w:r>
      <w:proofErr w:type="spellStart"/>
      <w:r w:rsidRPr="00C83E88">
        <w:rPr>
          <w:sz w:val="28"/>
          <w:szCs w:val="28"/>
        </w:rPr>
        <w:t>trước</w:t>
      </w:r>
      <w:proofErr w:type="spellEnd"/>
      <w:r w:rsidRPr="00C83E88">
        <w:rPr>
          <w:sz w:val="28"/>
          <w:szCs w:val="28"/>
        </w:rPr>
        <w:t xml:space="preserve"> </w:t>
      </w:r>
      <w:proofErr w:type="spellStart"/>
      <w:r w:rsidRPr="00C83E88">
        <w:rPr>
          <w:sz w:val="28"/>
          <w:szCs w:val="28"/>
        </w:rPr>
        <w:t>thời</w:t>
      </w:r>
      <w:proofErr w:type="spellEnd"/>
      <w:r w:rsidRPr="00C83E88">
        <w:rPr>
          <w:sz w:val="28"/>
          <w:szCs w:val="28"/>
        </w:rPr>
        <w:t xml:space="preserve"> </w:t>
      </w:r>
      <w:proofErr w:type="spellStart"/>
      <w:r w:rsidRPr="00C83E88">
        <w:rPr>
          <w:sz w:val="28"/>
          <w:szCs w:val="28"/>
        </w:rPr>
        <w:t>điểm</w:t>
      </w:r>
      <w:proofErr w:type="spellEnd"/>
      <w:r w:rsidRPr="00C83E88">
        <w:rPr>
          <w:sz w:val="28"/>
          <w:szCs w:val="28"/>
        </w:rPr>
        <w:t xml:space="preserve"> </w:t>
      </w:r>
      <w:proofErr w:type="spellStart"/>
      <w:r w:rsidRPr="00C83E88">
        <w:rPr>
          <w:sz w:val="28"/>
          <w:szCs w:val="28"/>
        </w:rPr>
        <w:t>bị</w:t>
      </w:r>
      <w:proofErr w:type="spellEnd"/>
      <w:r w:rsidRPr="00C83E88">
        <w:rPr>
          <w:sz w:val="28"/>
          <w:szCs w:val="28"/>
        </w:rPr>
        <w:t xml:space="preserve"> </w:t>
      </w:r>
      <w:proofErr w:type="spellStart"/>
      <w:r w:rsidRPr="00C83E88">
        <w:rPr>
          <w:sz w:val="28"/>
          <w:szCs w:val="28"/>
        </w:rPr>
        <w:t>tòa</w:t>
      </w:r>
      <w:proofErr w:type="spellEnd"/>
      <w:r w:rsidRPr="00C83E88">
        <w:rPr>
          <w:sz w:val="28"/>
          <w:szCs w:val="28"/>
        </w:rPr>
        <w:t xml:space="preserve"> </w:t>
      </w:r>
      <w:proofErr w:type="spellStart"/>
      <w:r w:rsidRPr="00C83E88">
        <w:rPr>
          <w:sz w:val="28"/>
          <w:szCs w:val="28"/>
        </w:rPr>
        <w:t>án</w:t>
      </w:r>
      <w:proofErr w:type="spellEnd"/>
      <w:r w:rsidRPr="00C83E88">
        <w:rPr>
          <w:sz w:val="28"/>
          <w:szCs w:val="28"/>
        </w:rPr>
        <w:t xml:space="preserve"> ra </w:t>
      </w:r>
      <w:proofErr w:type="spellStart"/>
      <w:r w:rsidRPr="00C83E88">
        <w:rPr>
          <w:sz w:val="28"/>
          <w:szCs w:val="28"/>
        </w:rPr>
        <w:t>quyết</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tuyên</w:t>
      </w:r>
      <w:proofErr w:type="spellEnd"/>
      <w:r w:rsidRPr="00C83E88">
        <w:rPr>
          <w:sz w:val="28"/>
          <w:szCs w:val="28"/>
        </w:rPr>
        <w:t xml:space="preserve"> </w:t>
      </w:r>
      <w:proofErr w:type="spellStart"/>
      <w:r w:rsidRPr="00C83E88">
        <w:rPr>
          <w:sz w:val="28"/>
          <w:szCs w:val="28"/>
        </w:rPr>
        <w:t>bố</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đã</w:t>
      </w:r>
      <w:proofErr w:type="spellEnd"/>
      <w:r w:rsidRPr="00C83E88">
        <w:rPr>
          <w:sz w:val="28"/>
          <w:szCs w:val="28"/>
        </w:rPr>
        <w:t xml:space="preserve"> </w:t>
      </w:r>
      <w:proofErr w:type="spellStart"/>
      <w:r w:rsidRPr="00C83E88">
        <w:rPr>
          <w:sz w:val="28"/>
          <w:szCs w:val="28"/>
        </w:rPr>
        <w:t>chết</w:t>
      </w:r>
      <w:proofErr w:type="spellEnd"/>
      <w:r w:rsidRPr="00C83E88">
        <w:rPr>
          <w:sz w:val="28"/>
          <w:szCs w:val="28"/>
        </w:rPr>
        <w:t>.</w:t>
      </w:r>
    </w:p>
    <w:p w14:paraId="55969E1B" w14:textId="77777777" w:rsidR="008B2DA9" w:rsidRPr="00C83E88" w:rsidRDefault="008B2DA9" w:rsidP="008B2DA9">
      <w:pPr>
        <w:spacing w:before="120" w:after="120" w:line="340" w:lineRule="exact"/>
        <w:ind w:firstLine="720"/>
        <w:jc w:val="both"/>
        <w:rPr>
          <w:sz w:val="28"/>
          <w:szCs w:val="28"/>
        </w:rPr>
      </w:pPr>
      <w:proofErr w:type="spellStart"/>
      <w:r w:rsidRPr="00C83E88">
        <w:rPr>
          <w:sz w:val="28"/>
          <w:szCs w:val="28"/>
        </w:rPr>
        <w:lastRenderedPageBreak/>
        <w:t>Trường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xác</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hưởng</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mà</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đang</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quản</w:t>
      </w:r>
      <w:proofErr w:type="spellEnd"/>
      <w:r w:rsidRPr="00C83E88">
        <w:rPr>
          <w:sz w:val="28"/>
          <w:szCs w:val="28"/>
        </w:rPr>
        <w:t xml:space="preserve"> </w:t>
      </w:r>
      <w:proofErr w:type="spellStart"/>
      <w:r w:rsidRPr="00C83E88">
        <w:rPr>
          <w:sz w:val="28"/>
          <w:szCs w:val="28"/>
        </w:rPr>
        <w:t>lý</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mà</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đó</w:t>
      </w:r>
      <w:proofErr w:type="spellEnd"/>
      <w:r w:rsidRPr="00C83E88">
        <w:rPr>
          <w:sz w:val="28"/>
          <w:szCs w:val="28"/>
        </w:rPr>
        <w:t xml:space="preserve"> </w:t>
      </w:r>
      <w:proofErr w:type="spellStart"/>
      <w:r w:rsidRPr="00C83E88">
        <w:rPr>
          <w:sz w:val="28"/>
          <w:szCs w:val="28"/>
        </w:rPr>
        <w:t>đang</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 </w:t>
      </w:r>
      <w:proofErr w:type="spellStart"/>
      <w:r w:rsidRPr="00C83E88">
        <w:rPr>
          <w:sz w:val="28"/>
          <w:szCs w:val="28"/>
        </w:rPr>
        <w:t>thì</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phải</w:t>
      </w:r>
      <w:proofErr w:type="spellEnd"/>
      <w:r w:rsidRPr="00C83E88">
        <w:rPr>
          <w:sz w:val="28"/>
          <w:szCs w:val="28"/>
        </w:rPr>
        <w:t xml:space="preserve"> </w:t>
      </w:r>
      <w:proofErr w:type="spellStart"/>
      <w:r w:rsidRPr="00C83E88">
        <w:rPr>
          <w:sz w:val="28"/>
          <w:szCs w:val="28"/>
        </w:rPr>
        <w:t>thông</w:t>
      </w:r>
      <w:proofErr w:type="spellEnd"/>
      <w:r w:rsidRPr="00C83E88">
        <w:rPr>
          <w:sz w:val="28"/>
          <w:szCs w:val="28"/>
        </w:rPr>
        <w:t xml:space="preserve"> </w:t>
      </w:r>
      <w:proofErr w:type="spellStart"/>
      <w:r w:rsidRPr="00C83E88">
        <w:rPr>
          <w:sz w:val="28"/>
          <w:szCs w:val="28"/>
        </w:rPr>
        <w:t>báo</w:t>
      </w:r>
      <w:proofErr w:type="spellEnd"/>
      <w:r w:rsidRPr="00C83E88">
        <w:rPr>
          <w:sz w:val="28"/>
          <w:szCs w:val="28"/>
        </w:rPr>
        <w:t xml:space="preserve"> </w:t>
      </w:r>
      <w:proofErr w:type="spellStart"/>
      <w:r w:rsidRPr="00C83E88">
        <w:rPr>
          <w:sz w:val="28"/>
          <w:szCs w:val="28"/>
        </w:rPr>
        <w:t>về</w:t>
      </w:r>
      <w:proofErr w:type="spellEnd"/>
      <w:r w:rsidRPr="00C83E88">
        <w:rPr>
          <w:sz w:val="28"/>
          <w:szCs w:val="28"/>
        </w:rPr>
        <w:t xml:space="preserve"> </w:t>
      </w:r>
      <w:proofErr w:type="spellStart"/>
      <w:r w:rsidRPr="00C83E88">
        <w:rPr>
          <w:sz w:val="28"/>
          <w:szCs w:val="28"/>
        </w:rPr>
        <w:t>việc</w:t>
      </w:r>
      <w:proofErr w:type="spellEnd"/>
      <w:r w:rsidRPr="00C83E88">
        <w:rPr>
          <w:sz w:val="28"/>
          <w:szCs w:val="28"/>
        </w:rPr>
        <w:t xml:space="preserve"> </w:t>
      </w:r>
      <w:proofErr w:type="spellStart"/>
      <w:r w:rsidRPr="00C83E88">
        <w:rPr>
          <w:sz w:val="28"/>
          <w:szCs w:val="28"/>
        </w:rPr>
        <w:t>xử</w:t>
      </w:r>
      <w:proofErr w:type="spellEnd"/>
      <w:r w:rsidRPr="00C83E88">
        <w:rPr>
          <w:sz w:val="28"/>
          <w:szCs w:val="28"/>
        </w:rPr>
        <w:t xml:space="preserve"> </w:t>
      </w:r>
      <w:proofErr w:type="spellStart"/>
      <w:r w:rsidRPr="00C83E88">
        <w:rPr>
          <w:sz w:val="28"/>
          <w:szCs w:val="28"/>
        </w:rPr>
        <w:t>lý</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cho</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này</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địa</w:t>
      </w:r>
      <w:proofErr w:type="spellEnd"/>
      <w:r w:rsidRPr="00C83E88">
        <w:rPr>
          <w:sz w:val="28"/>
          <w:szCs w:val="28"/>
        </w:rPr>
        <w:t xml:space="preserve"> </w:t>
      </w:r>
      <w:proofErr w:type="spellStart"/>
      <w:r w:rsidRPr="00C83E88">
        <w:rPr>
          <w:sz w:val="28"/>
          <w:szCs w:val="28"/>
        </w:rPr>
        <w:t>chỉ</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xác</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như</w:t>
      </w:r>
      <w:proofErr w:type="spellEnd"/>
      <w:r w:rsidRPr="00C83E88">
        <w:rPr>
          <w:sz w:val="28"/>
          <w:szCs w:val="28"/>
        </w:rPr>
        <w:t xml:space="preserve"> </w:t>
      </w:r>
      <w:proofErr w:type="spellStart"/>
      <w:r w:rsidRPr="00C83E88">
        <w:rPr>
          <w:sz w:val="28"/>
          <w:szCs w:val="28"/>
        </w:rPr>
        <w:t>thông</w:t>
      </w:r>
      <w:proofErr w:type="spellEnd"/>
      <w:r w:rsidRPr="00C83E88">
        <w:rPr>
          <w:sz w:val="28"/>
          <w:szCs w:val="28"/>
        </w:rPr>
        <w:t xml:space="preserve"> </w:t>
      </w:r>
      <w:proofErr w:type="spellStart"/>
      <w:r w:rsidRPr="00C83E88">
        <w:rPr>
          <w:sz w:val="28"/>
          <w:szCs w:val="28"/>
        </w:rPr>
        <w:t>báo</w:t>
      </w:r>
      <w:proofErr w:type="spellEnd"/>
      <w:r w:rsidRPr="00C83E88">
        <w:rPr>
          <w:sz w:val="28"/>
          <w:szCs w:val="28"/>
        </w:rPr>
        <w:t xml:space="preserve"> </w:t>
      </w:r>
      <w:proofErr w:type="spellStart"/>
      <w:r w:rsidRPr="00C83E88">
        <w:rPr>
          <w:sz w:val="28"/>
          <w:szCs w:val="28"/>
        </w:rPr>
        <w:t>cho</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theo</w:t>
      </w:r>
      <w:proofErr w:type="spellEnd"/>
      <w:r w:rsidRPr="00C83E88">
        <w:rPr>
          <w:sz w:val="28"/>
          <w:szCs w:val="28"/>
        </w:rPr>
        <w:t xml:space="preserve"> </w:t>
      </w:r>
      <w:proofErr w:type="spellStart"/>
      <w:r w:rsidRPr="00C83E88">
        <w:rPr>
          <w:sz w:val="28"/>
          <w:szCs w:val="28"/>
        </w:rPr>
        <w:t>quy</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w:t>
      </w:r>
    </w:p>
    <w:p w14:paraId="0E3C4D86" w14:textId="77777777" w:rsidR="008B2DA9" w:rsidRPr="00C83E88" w:rsidRDefault="008B2DA9" w:rsidP="008B2DA9">
      <w:pPr>
        <w:spacing w:before="120" w:after="120" w:line="340" w:lineRule="exact"/>
        <w:ind w:firstLine="720"/>
        <w:jc w:val="both"/>
        <w:rPr>
          <w:sz w:val="28"/>
          <w:szCs w:val="28"/>
        </w:rPr>
      </w:pPr>
      <w:proofErr w:type="spellStart"/>
      <w:r w:rsidRPr="00C83E88">
        <w:rPr>
          <w:sz w:val="28"/>
          <w:szCs w:val="28"/>
        </w:rPr>
        <w:t>Trường</w:t>
      </w:r>
      <w:proofErr w:type="spellEnd"/>
      <w:r w:rsidRPr="00C83E88">
        <w:rPr>
          <w:sz w:val="28"/>
          <w:szCs w:val="28"/>
        </w:rPr>
        <w:t xml:space="preserve"> </w:t>
      </w:r>
      <w:proofErr w:type="spellStart"/>
      <w:r w:rsidRPr="00C83E88">
        <w:rPr>
          <w:sz w:val="28"/>
          <w:szCs w:val="28"/>
        </w:rPr>
        <w:t>hợp</w:t>
      </w:r>
      <w:proofErr w:type="spellEnd"/>
      <w:r w:rsidRPr="00C83E88">
        <w:rPr>
          <w:sz w:val="28"/>
          <w:szCs w:val="28"/>
        </w:rPr>
        <w:t xml:space="preserve"> </w:t>
      </w:r>
      <w:proofErr w:type="spellStart"/>
      <w:r w:rsidRPr="00C83E88">
        <w:rPr>
          <w:sz w:val="28"/>
          <w:szCs w:val="28"/>
        </w:rPr>
        <w:t>chưa</w:t>
      </w:r>
      <w:proofErr w:type="spellEnd"/>
      <w:r w:rsidRPr="00C83E88">
        <w:rPr>
          <w:sz w:val="28"/>
          <w:szCs w:val="28"/>
        </w:rPr>
        <w:t xml:space="preserve"> </w:t>
      </w:r>
      <w:proofErr w:type="spellStart"/>
      <w:r w:rsidRPr="00C83E88">
        <w:rPr>
          <w:sz w:val="28"/>
          <w:szCs w:val="28"/>
        </w:rPr>
        <w:t>xác</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hưởng</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mà</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đó</w:t>
      </w:r>
      <w:proofErr w:type="spellEnd"/>
      <w:r w:rsidRPr="00C83E88">
        <w:rPr>
          <w:sz w:val="28"/>
          <w:szCs w:val="28"/>
        </w:rPr>
        <w:t xml:space="preserve"> </w:t>
      </w:r>
      <w:proofErr w:type="spellStart"/>
      <w:r w:rsidRPr="00C83E88">
        <w:rPr>
          <w:sz w:val="28"/>
          <w:szCs w:val="28"/>
        </w:rPr>
        <w:t>đang</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 </w:t>
      </w:r>
      <w:proofErr w:type="spellStart"/>
      <w:r w:rsidRPr="00C83E88">
        <w:rPr>
          <w:sz w:val="28"/>
          <w:szCs w:val="28"/>
        </w:rPr>
        <w:t>người</w:t>
      </w:r>
      <w:proofErr w:type="spellEnd"/>
      <w:r w:rsidRPr="00C83E88">
        <w:rPr>
          <w:sz w:val="28"/>
          <w:szCs w:val="28"/>
        </w:rPr>
        <w:t xml:space="preserve"> </w:t>
      </w:r>
      <w:proofErr w:type="spellStart"/>
      <w:r w:rsidRPr="00C83E88">
        <w:rPr>
          <w:sz w:val="28"/>
          <w:szCs w:val="28"/>
        </w:rPr>
        <w:t>quản</w:t>
      </w:r>
      <w:proofErr w:type="spellEnd"/>
      <w:r w:rsidRPr="00C83E88">
        <w:rPr>
          <w:sz w:val="28"/>
          <w:szCs w:val="28"/>
        </w:rPr>
        <w:t xml:space="preserve"> </w:t>
      </w:r>
      <w:proofErr w:type="spellStart"/>
      <w:r w:rsidRPr="00C83E88">
        <w:rPr>
          <w:sz w:val="28"/>
          <w:szCs w:val="28"/>
        </w:rPr>
        <w:t>lý</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mà</w:t>
      </w:r>
      <w:proofErr w:type="spellEnd"/>
      <w:r w:rsidRPr="00C83E88">
        <w:rPr>
          <w:sz w:val="28"/>
          <w:szCs w:val="28"/>
        </w:rPr>
        <w:t xml:space="preserve"> di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đó</w:t>
      </w:r>
      <w:proofErr w:type="spellEnd"/>
      <w:r w:rsidRPr="00C83E88">
        <w:rPr>
          <w:sz w:val="28"/>
          <w:szCs w:val="28"/>
        </w:rPr>
        <w:t xml:space="preserve"> </w:t>
      </w:r>
      <w:proofErr w:type="spellStart"/>
      <w:r w:rsidRPr="00C83E88">
        <w:rPr>
          <w:sz w:val="28"/>
          <w:szCs w:val="28"/>
        </w:rPr>
        <w:t>đang</w:t>
      </w:r>
      <w:proofErr w:type="spellEnd"/>
      <w:r w:rsidRPr="00C83E88">
        <w:rPr>
          <w:sz w:val="28"/>
          <w:szCs w:val="28"/>
        </w:rPr>
        <w:t xml:space="preserve"> </w:t>
      </w:r>
      <w:proofErr w:type="spellStart"/>
      <w:r w:rsidRPr="00C83E88">
        <w:rPr>
          <w:sz w:val="28"/>
          <w:szCs w:val="28"/>
        </w:rPr>
        <w:t>là</w:t>
      </w:r>
      <w:proofErr w:type="spellEnd"/>
      <w:r w:rsidRPr="00C83E88">
        <w:rPr>
          <w:sz w:val="28"/>
          <w:szCs w:val="28"/>
        </w:rPr>
        <w:t xml:space="preserve"> </w:t>
      </w:r>
      <w:proofErr w:type="spellStart"/>
      <w:r w:rsidRPr="00C83E88">
        <w:rPr>
          <w:sz w:val="28"/>
          <w:szCs w:val="28"/>
        </w:rPr>
        <w:t>tài</w:t>
      </w:r>
      <w:proofErr w:type="spellEnd"/>
      <w:r w:rsidRPr="00C83E88">
        <w:rPr>
          <w:sz w:val="28"/>
          <w:szCs w:val="28"/>
        </w:rPr>
        <w:t xml:space="preserve"> </w:t>
      </w:r>
      <w:proofErr w:type="spellStart"/>
      <w:r w:rsidRPr="00C83E88">
        <w:rPr>
          <w:sz w:val="28"/>
          <w:szCs w:val="28"/>
        </w:rPr>
        <w:t>sản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tại</w:t>
      </w:r>
      <w:proofErr w:type="spellEnd"/>
      <w:r w:rsidRPr="00C83E88">
        <w:rPr>
          <w:sz w:val="28"/>
          <w:szCs w:val="28"/>
        </w:rPr>
        <w:t xml:space="preserve"> NHCSXH </w:t>
      </w:r>
      <w:proofErr w:type="spellStart"/>
      <w:r w:rsidRPr="00C83E88">
        <w:rPr>
          <w:sz w:val="28"/>
          <w:szCs w:val="28"/>
        </w:rPr>
        <w:t>mà</w:t>
      </w:r>
      <w:proofErr w:type="spellEnd"/>
      <w:r w:rsidRPr="00C83E88">
        <w:rPr>
          <w:sz w:val="28"/>
          <w:szCs w:val="28"/>
        </w:rPr>
        <w:t xml:space="preserve"> </w:t>
      </w:r>
      <w:proofErr w:type="spellStart"/>
      <w:r w:rsidRPr="00C83E88">
        <w:rPr>
          <w:sz w:val="28"/>
          <w:szCs w:val="28"/>
        </w:rPr>
        <w:t>nghĩa</w:t>
      </w:r>
      <w:proofErr w:type="spellEnd"/>
      <w:r w:rsidRPr="00C83E88">
        <w:rPr>
          <w:sz w:val="28"/>
          <w:szCs w:val="28"/>
        </w:rPr>
        <w:t xml:space="preserve"> </w:t>
      </w:r>
      <w:proofErr w:type="spellStart"/>
      <w:r w:rsidRPr="00C83E88">
        <w:rPr>
          <w:sz w:val="28"/>
          <w:szCs w:val="28"/>
        </w:rPr>
        <w:t>vụ</w:t>
      </w:r>
      <w:proofErr w:type="spellEnd"/>
      <w:r w:rsidRPr="00C83E88">
        <w:rPr>
          <w:sz w:val="28"/>
          <w:szCs w:val="28"/>
        </w:rPr>
        <w:t xml:space="preserve"> </w:t>
      </w:r>
      <w:proofErr w:type="spellStart"/>
      <w:r w:rsidRPr="00C83E88">
        <w:rPr>
          <w:sz w:val="28"/>
          <w:szCs w:val="28"/>
        </w:rPr>
        <w:t>được</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r w:rsidRPr="00C83E88">
        <w:rPr>
          <w:sz w:val="28"/>
          <w:szCs w:val="28"/>
        </w:rPr>
        <w:t>đảm</w:t>
      </w:r>
      <w:proofErr w:type="spellEnd"/>
      <w:r w:rsidRPr="00C83E88">
        <w:rPr>
          <w:sz w:val="28"/>
          <w:szCs w:val="28"/>
        </w:rPr>
        <w:t xml:space="preserve"> </w:t>
      </w:r>
      <w:proofErr w:type="spellStart"/>
      <w:r w:rsidRPr="00C83E88">
        <w:rPr>
          <w:sz w:val="28"/>
          <w:szCs w:val="28"/>
        </w:rPr>
        <w:t>đã</w:t>
      </w:r>
      <w:proofErr w:type="spellEnd"/>
      <w:r w:rsidRPr="00C83E88">
        <w:rPr>
          <w:sz w:val="28"/>
          <w:szCs w:val="28"/>
        </w:rPr>
        <w:t xml:space="preserve"> </w:t>
      </w:r>
      <w:proofErr w:type="spellStart"/>
      <w:r w:rsidRPr="00C83E88">
        <w:rPr>
          <w:sz w:val="28"/>
          <w:szCs w:val="28"/>
        </w:rPr>
        <w:t>đến</w:t>
      </w:r>
      <w:proofErr w:type="spellEnd"/>
      <w:r w:rsidRPr="00C83E88">
        <w:rPr>
          <w:sz w:val="28"/>
          <w:szCs w:val="28"/>
        </w:rPr>
        <w:t xml:space="preserve"> </w:t>
      </w:r>
      <w:proofErr w:type="spellStart"/>
      <w:r w:rsidRPr="00C83E88">
        <w:rPr>
          <w:sz w:val="28"/>
          <w:szCs w:val="28"/>
        </w:rPr>
        <w:t>hạn</w:t>
      </w:r>
      <w:proofErr w:type="spellEnd"/>
      <w:r w:rsidRPr="00C83E88">
        <w:rPr>
          <w:sz w:val="28"/>
          <w:szCs w:val="28"/>
        </w:rPr>
        <w:t xml:space="preserve"> </w:t>
      </w:r>
      <w:proofErr w:type="spellStart"/>
      <w:r w:rsidRPr="00C83E88">
        <w:rPr>
          <w:sz w:val="28"/>
          <w:szCs w:val="28"/>
        </w:rPr>
        <w:t>thực</w:t>
      </w:r>
      <w:proofErr w:type="spellEnd"/>
      <w:r w:rsidRPr="00C83E88">
        <w:rPr>
          <w:sz w:val="28"/>
          <w:szCs w:val="28"/>
        </w:rPr>
        <w:t xml:space="preserve"> </w:t>
      </w:r>
      <w:proofErr w:type="spellStart"/>
      <w:r w:rsidRPr="00C83E88">
        <w:rPr>
          <w:sz w:val="28"/>
          <w:szCs w:val="28"/>
        </w:rPr>
        <w:t>hiện</w:t>
      </w:r>
      <w:proofErr w:type="spellEnd"/>
      <w:r w:rsidRPr="00C83E88">
        <w:rPr>
          <w:sz w:val="28"/>
          <w:szCs w:val="28"/>
        </w:rPr>
        <w:t xml:space="preserve"> </w:t>
      </w:r>
      <w:proofErr w:type="spellStart"/>
      <w:r w:rsidRPr="00C83E88">
        <w:rPr>
          <w:sz w:val="28"/>
          <w:szCs w:val="28"/>
        </w:rPr>
        <w:t>thì</w:t>
      </w:r>
      <w:proofErr w:type="spellEnd"/>
      <w:r w:rsidRPr="00C83E88">
        <w:rPr>
          <w:sz w:val="28"/>
          <w:szCs w:val="28"/>
        </w:rPr>
        <w:t xml:space="preserve"> </w:t>
      </w:r>
      <w:proofErr w:type="spellStart"/>
      <w:r w:rsidRPr="00C83E88">
        <w:rPr>
          <w:sz w:val="28"/>
          <w:szCs w:val="28"/>
        </w:rPr>
        <w:t>Bên</w:t>
      </w:r>
      <w:proofErr w:type="spellEnd"/>
      <w:r w:rsidRPr="00C83E88">
        <w:rPr>
          <w:sz w:val="28"/>
          <w:szCs w:val="28"/>
        </w:rPr>
        <w:t xml:space="preserve"> </w:t>
      </w:r>
      <w:proofErr w:type="spellStart"/>
      <w:r w:rsidRPr="00C83E88">
        <w:rPr>
          <w:sz w:val="28"/>
          <w:szCs w:val="28"/>
        </w:rPr>
        <w:t>nhận</w:t>
      </w:r>
      <w:proofErr w:type="spellEnd"/>
      <w:r w:rsidRPr="00C83E88">
        <w:rPr>
          <w:sz w:val="28"/>
          <w:szCs w:val="28"/>
        </w:rPr>
        <w:t xml:space="preserve"> </w:t>
      </w:r>
      <w:proofErr w:type="spellStart"/>
      <w:r w:rsidRPr="00C83E88">
        <w:rPr>
          <w:sz w:val="28"/>
          <w:szCs w:val="28"/>
        </w:rPr>
        <w:t>thế</w:t>
      </w:r>
      <w:proofErr w:type="spellEnd"/>
      <w:r w:rsidRPr="00C83E88">
        <w:rPr>
          <w:sz w:val="28"/>
          <w:szCs w:val="28"/>
        </w:rPr>
        <w:t xml:space="preserve"> </w:t>
      </w:r>
      <w:proofErr w:type="spellStart"/>
      <w:r w:rsidRPr="00C83E88">
        <w:rPr>
          <w:sz w:val="28"/>
          <w:szCs w:val="28"/>
        </w:rPr>
        <w:t>chấp</w:t>
      </w:r>
      <w:proofErr w:type="spellEnd"/>
      <w:r w:rsidRPr="00C83E88">
        <w:rPr>
          <w:sz w:val="28"/>
          <w:szCs w:val="28"/>
        </w:rPr>
        <w:t xml:space="preserve"> </w:t>
      </w:r>
      <w:proofErr w:type="spellStart"/>
      <w:r w:rsidRPr="00C83E88">
        <w:rPr>
          <w:sz w:val="28"/>
          <w:szCs w:val="28"/>
        </w:rPr>
        <w:t>có</w:t>
      </w:r>
      <w:proofErr w:type="spellEnd"/>
      <w:r w:rsidRPr="00C83E88">
        <w:rPr>
          <w:sz w:val="28"/>
          <w:szCs w:val="28"/>
        </w:rPr>
        <w:t xml:space="preserve"> </w:t>
      </w:r>
      <w:proofErr w:type="spellStart"/>
      <w:r w:rsidRPr="00C83E88">
        <w:rPr>
          <w:sz w:val="28"/>
          <w:szCs w:val="28"/>
        </w:rPr>
        <w:t>quyền</w:t>
      </w:r>
      <w:proofErr w:type="spellEnd"/>
      <w:r w:rsidRPr="00C83E88">
        <w:rPr>
          <w:sz w:val="28"/>
          <w:szCs w:val="28"/>
        </w:rPr>
        <w:t xml:space="preserve"> </w:t>
      </w:r>
      <w:proofErr w:type="spellStart"/>
      <w:r w:rsidRPr="00C83E88">
        <w:rPr>
          <w:sz w:val="28"/>
          <w:szCs w:val="28"/>
        </w:rPr>
        <w:t>yêu</w:t>
      </w:r>
      <w:proofErr w:type="spellEnd"/>
      <w:r w:rsidRPr="00C83E88">
        <w:rPr>
          <w:sz w:val="28"/>
          <w:szCs w:val="28"/>
        </w:rPr>
        <w:t xml:space="preserve"> </w:t>
      </w:r>
      <w:proofErr w:type="spellStart"/>
      <w:r w:rsidRPr="00C83E88">
        <w:rPr>
          <w:sz w:val="28"/>
          <w:szCs w:val="28"/>
        </w:rPr>
        <w:t>cầu</w:t>
      </w:r>
      <w:proofErr w:type="spellEnd"/>
      <w:r w:rsidRPr="00C83E88">
        <w:rPr>
          <w:sz w:val="28"/>
          <w:szCs w:val="28"/>
        </w:rPr>
        <w:t xml:space="preserve"> </w:t>
      </w:r>
      <w:proofErr w:type="spellStart"/>
      <w:r w:rsidRPr="00C83E88">
        <w:rPr>
          <w:sz w:val="28"/>
          <w:szCs w:val="28"/>
        </w:rPr>
        <w:t>Tòa</w:t>
      </w:r>
      <w:proofErr w:type="spellEnd"/>
      <w:r w:rsidRPr="00C83E88">
        <w:rPr>
          <w:sz w:val="28"/>
          <w:szCs w:val="28"/>
        </w:rPr>
        <w:t xml:space="preserve"> </w:t>
      </w:r>
      <w:proofErr w:type="spellStart"/>
      <w:r w:rsidRPr="00C83E88">
        <w:rPr>
          <w:sz w:val="28"/>
          <w:szCs w:val="28"/>
        </w:rPr>
        <w:t>án</w:t>
      </w:r>
      <w:proofErr w:type="spellEnd"/>
      <w:r w:rsidRPr="00C83E88">
        <w:rPr>
          <w:sz w:val="28"/>
          <w:szCs w:val="28"/>
        </w:rPr>
        <w:t xml:space="preserve"> </w:t>
      </w:r>
      <w:proofErr w:type="spellStart"/>
      <w:r w:rsidRPr="00C83E88">
        <w:rPr>
          <w:sz w:val="28"/>
          <w:szCs w:val="28"/>
        </w:rPr>
        <w:t>giải</w:t>
      </w:r>
      <w:proofErr w:type="spellEnd"/>
      <w:r w:rsidRPr="00C83E88">
        <w:rPr>
          <w:sz w:val="28"/>
          <w:szCs w:val="28"/>
        </w:rPr>
        <w:t xml:space="preserve"> </w:t>
      </w:r>
      <w:proofErr w:type="spellStart"/>
      <w:r w:rsidRPr="00C83E88">
        <w:rPr>
          <w:sz w:val="28"/>
          <w:szCs w:val="28"/>
        </w:rPr>
        <w:t>quyết</w:t>
      </w:r>
      <w:proofErr w:type="spellEnd"/>
      <w:r w:rsidRPr="00C83E88">
        <w:rPr>
          <w:sz w:val="28"/>
          <w:szCs w:val="28"/>
        </w:rPr>
        <w:t>.</w:t>
      </w:r>
      <w:r w:rsidRPr="00C83E88">
        <w:rPr>
          <w:sz w:val="28"/>
          <w:szCs w:val="28"/>
          <w:vertAlign w:val="superscript"/>
          <w:lang w:val="sv-SE"/>
        </w:rPr>
        <w:t xml:space="preserve"> VB 6969/NHCS-TDSV</w:t>
      </w:r>
    </w:p>
    <w:p w14:paraId="3A76CDBE" w14:textId="77777777" w:rsidR="008B2DA9" w:rsidRPr="00C83E88" w:rsidRDefault="008B2DA9" w:rsidP="008B2DA9">
      <w:pPr>
        <w:spacing w:before="120" w:after="120" w:line="340" w:lineRule="exact"/>
        <w:jc w:val="both"/>
        <w:rPr>
          <w:b/>
          <w:sz w:val="28"/>
          <w:szCs w:val="28"/>
          <w:lang w:val="vi-VN"/>
        </w:rPr>
      </w:pPr>
      <w:r w:rsidRPr="00C83E88">
        <w:rPr>
          <w:sz w:val="28"/>
          <w:szCs w:val="28"/>
          <w:lang w:val="vi-VN"/>
        </w:rPr>
        <w:tab/>
      </w:r>
      <w:r w:rsidRPr="00C83E88">
        <w:rPr>
          <w:b/>
          <w:sz w:val="28"/>
          <w:szCs w:val="28"/>
          <w:lang w:val="vi-VN"/>
        </w:rPr>
        <w:t>3. Phương thức xử lý tài sản thế chấp</w:t>
      </w:r>
    </w:p>
    <w:p w14:paraId="7ABFD779"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NHCSXH xử lý tài sản thế chấp bằng hình thức bán đấu giá tài sản theo quy định của pháp luật để thực hiện nghĩa vụ bảo đảm đã thỏa thuận tại Hợp đồng thế chấp tài sản. Chi phí đấu giá tài sản do Bên thế chấp chi trả.</w:t>
      </w:r>
    </w:p>
    <w:p w14:paraId="2CBA3AEA" w14:textId="77777777" w:rsidR="008B2DA9" w:rsidRPr="00C83E88" w:rsidRDefault="008B2DA9" w:rsidP="008B2DA9">
      <w:pPr>
        <w:spacing w:before="120" w:after="120" w:line="340" w:lineRule="exact"/>
        <w:jc w:val="both"/>
        <w:rPr>
          <w:b/>
          <w:sz w:val="28"/>
          <w:szCs w:val="28"/>
          <w:lang w:val="vi-VN"/>
        </w:rPr>
      </w:pPr>
      <w:r w:rsidRPr="00C83E88">
        <w:rPr>
          <w:sz w:val="28"/>
          <w:szCs w:val="28"/>
          <w:lang w:val="vi-VN"/>
        </w:rPr>
        <w:tab/>
      </w:r>
      <w:r w:rsidRPr="00C83E88">
        <w:rPr>
          <w:b/>
          <w:sz w:val="28"/>
          <w:szCs w:val="28"/>
          <w:lang w:val="vi-VN"/>
        </w:rPr>
        <w:t>4. Thông báo xử lý tài sản thế chấp</w:t>
      </w:r>
    </w:p>
    <w:p w14:paraId="7F72E384"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a) Trước khi xử lý tài sản thế chấp, trong thời hạn không quá 07 (</w:t>
      </w:r>
      <w:r w:rsidRPr="00C83E88">
        <w:rPr>
          <w:i/>
          <w:sz w:val="28"/>
          <w:szCs w:val="28"/>
          <w:lang w:val="vi-VN"/>
        </w:rPr>
        <w:t>bảy</w:t>
      </w:r>
      <w:r w:rsidRPr="00C83E88">
        <w:rPr>
          <w:sz w:val="28"/>
          <w:szCs w:val="28"/>
          <w:lang w:val="vi-VN"/>
        </w:rPr>
        <w:t>) ngày làm việc kể từ ngày đến hạn thực hiện nghĩa vụ, NHCSXH nơi cho vay phải thông báo bằng văn bản cho Bên thế chấp theo mẫu số 05/BĐTV.</w:t>
      </w:r>
    </w:p>
    <w:p w14:paraId="758F4E37" w14:textId="77777777" w:rsidR="008B2DA9" w:rsidRPr="00C83E88" w:rsidRDefault="008B2DA9" w:rsidP="008B2DA9">
      <w:pPr>
        <w:spacing w:before="120" w:after="120" w:line="340" w:lineRule="exact"/>
        <w:jc w:val="both"/>
        <w:rPr>
          <w:sz w:val="28"/>
          <w:szCs w:val="28"/>
          <w:lang w:val="vi-VN"/>
        </w:rPr>
      </w:pPr>
      <w:r w:rsidRPr="00C83E88">
        <w:rPr>
          <w:sz w:val="28"/>
          <w:szCs w:val="28"/>
          <w:lang w:val="vi-VN"/>
        </w:rPr>
        <w:tab/>
        <w:t>b) Đối với tài sản thế chấp có nguy cơ bị hư hỏng dẫn đến bị giảm sút giá trị hoặc mất toàn bộ giá trị thì NHCSXH có quyền xử lý ngay, đồng thời phải thông báo cho Bên thế chấp về việc xử lý tài sản đó.</w:t>
      </w:r>
    </w:p>
    <w:p w14:paraId="15B87936" w14:textId="77777777" w:rsidR="008B2DA9" w:rsidRPr="00C83E88" w:rsidRDefault="008B2DA9" w:rsidP="008B2DA9">
      <w:pPr>
        <w:spacing w:before="120" w:after="120" w:line="340" w:lineRule="exact"/>
        <w:ind w:firstLine="720"/>
        <w:jc w:val="both"/>
        <w:rPr>
          <w:sz w:val="28"/>
          <w:szCs w:val="28"/>
          <w:lang w:val="vi-VN"/>
        </w:rPr>
      </w:pPr>
      <w:r w:rsidRPr="00C83E88">
        <w:rPr>
          <w:b/>
          <w:sz w:val="28"/>
          <w:szCs w:val="28"/>
          <w:lang w:val="vi-VN"/>
        </w:rPr>
        <w:t xml:space="preserve">5. Thời hạn xử lý tài sản thế chấp </w:t>
      </w:r>
    </w:p>
    <w:p w14:paraId="610ECF60" w14:textId="77777777" w:rsidR="008B2DA9" w:rsidRPr="00C83E88" w:rsidRDefault="008B2DA9" w:rsidP="008B2DA9">
      <w:pPr>
        <w:spacing w:before="120" w:after="120" w:line="340" w:lineRule="exact"/>
        <w:jc w:val="both"/>
        <w:rPr>
          <w:sz w:val="28"/>
          <w:szCs w:val="28"/>
        </w:rPr>
      </w:pPr>
      <w:r w:rsidRPr="00C83E88">
        <w:rPr>
          <w:sz w:val="28"/>
          <w:szCs w:val="28"/>
        </w:rPr>
        <w:tab/>
      </w:r>
      <w:proofErr w:type="spellStart"/>
      <w:r w:rsidRPr="00C83E88">
        <w:rPr>
          <w:bCs/>
          <w:sz w:val="28"/>
          <w:szCs w:val="28"/>
        </w:rPr>
        <w:t>Tài</w:t>
      </w:r>
      <w:proofErr w:type="spellEnd"/>
      <w:r w:rsidRPr="00C83E88">
        <w:rPr>
          <w:bCs/>
          <w:sz w:val="28"/>
          <w:szCs w:val="28"/>
        </w:rPr>
        <w:t xml:space="preserve"> </w:t>
      </w:r>
      <w:proofErr w:type="spellStart"/>
      <w:r w:rsidRPr="00C83E88">
        <w:rPr>
          <w:bCs/>
          <w:sz w:val="28"/>
          <w:szCs w:val="28"/>
        </w:rPr>
        <w:t>sản</w:t>
      </w:r>
      <w:proofErr w:type="spellEnd"/>
      <w:r w:rsidRPr="00C83E88">
        <w:rPr>
          <w:bCs/>
          <w:sz w:val="28"/>
          <w:szCs w:val="28"/>
        </w:rPr>
        <w:t xml:space="preserve"> </w:t>
      </w:r>
      <w:r w:rsidRPr="00C83E88">
        <w:rPr>
          <w:bCs/>
          <w:sz w:val="28"/>
          <w:szCs w:val="28"/>
          <w:lang w:val="vi-VN"/>
        </w:rPr>
        <w:t>thế chấp</w:t>
      </w:r>
      <w:r w:rsidRPr="00C83E88">
        <w:rPr>
          <w:bCs/>
          <w:sz w:val="28"/>
          <w:szCs w:val="28"/>
        </w:rPr>
        <w:t xml:space="preserve"> </w:t>
      </w:r>
      <w:proofErr w:type="spellStart"/>
      <w:r w:rsidRPr="00C83E88">
        <w:rPr>
          <w:bCs/>
          <w:sz w:val="28"/>
          <w:szCs w:val="28"/>
        </w:rPr>
        <w:t>được</w:t>
      </w:r>
      <w:proofErr w:type="spellEnd"/>
      <w:r w:rsidRPr="00C83E88">
        <w:rPr>
          <w:bCs/>
          <w:sz w:val="28"/>
          <w:szCs w:val="28"/>
        </w:rPr>
        <w:t xml:space="preserve"> </w:t>
      </w:r>
      <w:proofErr w:type="spellStart"/>
      <w:r w:rsidRPr="00C83E88">
        <w:rPr>
          <w:bCs/>
          <w:sz w:val="28"/>
          <w:szCs w:val="28"/>
        </w:rPr>
        <w:t>xử</w:t>
      </w:r>
      <w:proofErr w:type="spellEnd"/>
      <w:r w:rsidRPr="00C83E88">
        <w:rPr>
          <w:bCs/>
          <w:sz w:val="28"/>
          <w:szCs w:val="28"/>
        </w:rPr>
        <w:t xml:space="preserve"> </w:t>
      </w:r>
      <w:proofErr w:type="spellStart"/>
      <w:r w:rsidRPr="00C83E88">
        <w:rPr>
          <w:bCs/>
          <w:sz w:val="28"/>
          <w:szCs w:val="28"/>
        </w:rPr>
        <w:t>lý</w:t>
      </w:r>
      <w:proofErr w:type="spellEnd"/>
      <w:r w:rsidRPr="00C83E88">
        <w:rPr>
          <w:bCs/>
          <w:sz w:val="28"/>
          <w:szCs w:val="28"/>
        </w:rPr>
        <w:t xml:space="preserve"> </w:t>
      </w:r>
      <w:proofErr w:type="spellStart"/>
      <w:r w:rsidRPr="00C83E88">
        <w:rPr>
          <w:bCs/>
          <w:sz w:val="28"/>
          <w:szCs w:val="28"/>
        </w:rPr>
        <w:t>trong</w:t>
      </w:r>
      <w:proofErr w:type="spellEnd"/>
      <w:r w:rsidRPr="00C83E88">
        <w:rPr>
          <w:bCs/>
          <w:sz w:val="28"/>
          <w:szCs w:val="28"/>
        </w:rPr>
        <w:t xml:space="preserve"> </w:t>
      </w:r>
      <w:proofErr w:type="spellStart"/>
      <w:r w:rsidRPr="00C83E88">
        <w:rPr>
          <w:bCs/>
          <w:sz w:val="28"/>
          <w:szCs w:val="28"/>
        </w:rPr>
        <w:t>thời</w:t>
      </w:r>
      <w:proofErr w:type="spellEnd"/>
      <w:r w:rsidRPr="00C83E88">
        <w:rPr>
          <w:bCs/>
          <w:sz w:val="28"/>
          <w:szCs w:val="28"/>
        </w:rPr>
        <w:t xml:space="preserve"> </w:t>
      </w:r>
      <w:proofErr w:type="spellStart"/>
      <w:r w:rsidRPr="00C83E88">
        <w:rPr>
          <w:bCs/>
          <w:sz w:val="28"/>
          <w:szCs w:val="28"/>
        </w:rPr>
        <w:t>hạn</w:t>
      </w:r>
      <w:proofErr w:type="spellEnd"/>
      <w:r w:rsidRPr="00C83E88">
        <w:rPr>
          <w:bCs/>
          <w:sz w:val="28"/>
          <w:szCs w:val="28"/>
        </w:rPr>
        <w:t xml:space="preserve"> do </w:t>
      </w:r>
      <w:proofErr w:type="spellStart"/>
      <w:r w:rsidRPr="00C83E88">
        <w:rPr>
          <w:bCs/>
          <w:sz w:val="28"/>
          <w:szCs w:val="28"/>
        </w:rPr>
        <w:t>các</w:t>
      </w:r>
      <w:proofErr w:type="spellEnd"/>
      <w:r w:rsidRPr="00C83E88">
        <w:rPr>
          <w:bCs/>
          <w:sz w:val="28"/>
          <w:szCs w:val="28"/>
        </w:rPr>
        <w:t xml:space="preserve"> </w:t>
      </w:r>
      <w:proofErr w:type="spellStart"/>
      <w:r w:rsidRPr="00C83E88">
        <w:rPr>
          <w:bCs/>
          <w:sz w:val="28"/>
          <w:szCs w:val="28"/>
        </w:rPr>
        <w:t>bên</w:t>
      </w:r>
      <w:proofErr w:type="spellEnd"/>
      <w:r w:rsidRPr="00C83E88">
        <w:rPr>
          <w:bCs/>
          <w:sz w:val="28"/>
          <w:szCs w:val="28"/>
        </w:rPr>
        <w:t xml:space="preserve"> </w:t>
      </w:r>
      <w:proofErr w:type="spellStart"/>
      <w:r w:rsidRPr="00C83E88">
        <w:rPr>
          <w:bCs/>
          <w:sz w:val="28"/>
          <w:szCs w:val="28"/>
        </w:rPr>
        <w:t>thoả</w:t>
      </w:r>
      <w:proofErr w:type="spellEnd"/>
      <w:r w:rsidRPr="00C83E88">
        <w:rPr>
          <w:bCs/>
          <w:sz w:val="28"/>
          <w:szCs w:val="28"/>
        </w:rPr>
        <w:t xml:space="preserve"> </w:t>
      </w:r>
      <w:proofErr w:type="spellStart"/>
      <w:r w:rsidRPr="00C83E88">
        <w:rPr>
          <w:bCs/>
          <w:sz w:val="28"/>
          <w:szCs w:val="28"/>
        </w:rPr>
        <w:t>thuận</w:t>
      </w:r>
      <w:proofErr w:type="spellEnd"/>
      <w:r w:rsidRPr="00C83E88">
        <w:rPr>
          <w:bCs/>
          <w:sz w:val="28"/>
          <w:szCs w:val="28"/>
        </w:rPr>
        <w:t xml:space="preserve">; </w:t>
      </w:r>
      <w:proofErr w:type="spellStart"/>
      <w:r w:rsidRPr="00C83E88">
        <w:rPr>
          <w:bCs/>
          <w:sz w:val="28"/>
          <w:szCs w:val="28"/>
        </w:rPr>
        <w:t>nếu</w:t>
      </w:r>
      <w:proofErr w:type="spellEnd"/>
      <w:r w:rsidRPr="00C83E88">
        <w:rPr>
          <w:bCs/>
          <w:sz w:val="28"/>
          <w:szCs w:val="28"/>
        </w:rPr>
        <w:t xml:space="preserve"> </w:t>
      </w:r>
      <w:proofErr w:type="spellStart"/>
      <w:r w:rsidRPr="00C83E88">
        <w:rPr>
          <w:bCs/>
          <w:sz w:val="28"/>
          <w:szCs w:val="28"/>
        </w:rPr>
        <w:t>không</w:t>
      </w:r>
      <w:proofErr w:type="spellEnd"/>
      <w:r w:rsidRPr="00C83E88">
        <w:rPr>
          <w:bCs/>
          <w:sz w:val="28"/>
          <w:szCs w:val="28"/>
        </w:rPr>
        <w:t xml:space="preserve"> </w:t>
      </w:r>
      <w:proofErr w:type="spellStart"/>
      <w:r w:rsidRPr="00C83E88">
        <w:rPr>
          <w:bCs/>
          <w:sz w:val="28"/>
          <w:szCs w:val="28"/>
        </w:rPr>
        <w:t>có</w:t>
      </w:r>
      <w:proofErr w:type="spellEnd"/>
      <w:r w:rsidRPr="00C83E88">
        <w:rPr>
          <w:bCs/>
          <w:sz w:val="28"/>
          <w:szCs w:val="28"/>
        </w:rPr>
        <w:t xml:space="preserve"> </w:t>
      </w:r>
      <w:proofErr w:type="spellStart"/>
      <w:r w:rsidRPr="00C83E88">
        <w:rPr>
          <w:bCs/>
          <w:sz w:val="28"/>
          <w:szCs w:val="28"/>
        </w:rPr>
        <w:t>thoả</w:t>
      </w:r>
      <w:proofErr w:type="spellEnd"/>
      <w:r w:rsidRPr="00C83E88">
        <w:rPr>
          <w:bCs/>
          <w:sz w:val="28"/>
          <w:szCs w:val="28"/>
        </w:rPr>
        <w:t xml:space="preserve"> </w:t>
      </w:r>
      <w:proofErr w:type="spellStart"/>
      <w:r w:rsidRPr="00C83E88">
        <w:rPr>
          <w:bCs/>
          <w:sz w:val="28"/>
          <w:szCs w:val="28"/>
        </w:rPr>
        <w:t>thuận</w:t>
      </w:r>
      <w:proofErr w:type="spellEnd"/>
      <w:r w:rsidRPr="00C83E88">
        <w:rPr>
          <w:bCs/>
          <w:sz w:val="28"/>
          <w:szCs w:val="28"/>
        </w:rPr>
        <w:t xml:space="preserve"> </w:t>
      </w:r>
      <w:proofErr w:type="spellStart"/>
      <w:r w:rsidRPr="00C83E88">
        <w:rPr>
          <w:bCs/>
          <w:sz w:val="28"/>
          <w:szCs w:val="28"/>
        </w:rPr>
        <w:t>thì</w:t>
      </w:r>
      <w:proofErr w:type="spellEnd"/>
      <w:r w:rsidRPr="00C83E88">
        <w:rPr>
          <w:bCs/>
          <w:sz w:val="28"/>
          <w:szCs w:val="28"/>
        </w:rPr>
        <w:t xml:space="preserve"> NHCSXH </w:t>
      </w:r>
      <w:proofErr w:type="spellStart"/>
      <w:r w:rsidRPr="00C83E88">
        <w:rPr>
          <w:bCs/>
          <w:sz w:val="28"/>
          <w:szCs w:val="28"/>
        </w:rPr>
        <w:t>có</w:t>
      </w:r>
      <w:proofErr w:type="spellEnd"/>
      <w:r w:rsidRPr="00C83E88">
        <w:rPr>
          <w:bCs/>
          <w:sz w:val="28"/>
          <w:szCs w:val="28"/>
        </w:rPr>
        <w:t xml:space="preserve"> </w:t>
      </w:r>
      <w:proofErr w:type="spellStart"/>
      <w:r w:rsidRPr="00C83E88">
        <w:rPr>
          <w:bCs/>
          <w:sz w:val="28"/>
          <w:szCs w:val="28"/>
        </w:rPr>
        <w:t>quyền</w:t>
      </w:r>
      <w:proofErr w:type="spellEnd"/>
      <w:r w:rsidRPr="00C83E88">
        <w:rPr>
          <w:bCs/>
          <w:sz w:val="28"/>
          <w:szCs w:val="28"/>
        </w:rPr>
        <w:t xml:space="preserve"> </w:t>
      </w:r>
      <w:proofErr w:type="spellStart"/>
      <w:r w:rsidRPr="00C83E88">
        <w:rPr>
          <w:bCs/>
          <w:sz w:val="28"/>
          <w:szCs w:val="28"/>
        </w:rPr>
        <w:t>quyết</w:t>
      </w:r>
      <w:proofErr w:type="spellEnd"/>
      <w:r w:rsidRPr="00C83E88">
        <w:rPr>
          <w:bCs/>
          <w:sz w:val="28"/>
          <w:szCs w:val="28"/>
        </w:rPr>
        <w:t xml:space="preserve"> </w:t>
      </w:r>
      <w:proofErr w:type="spellStart"/>
      <w:r w:rsidRPr="00C83E88">
        <w:rPr>
          <w:bCs/>
          <w:sz w:val="28"/>
          <w:szCs w:val="28"/>
        </w:rPr>
        <w:t>định</w:t>
      </w:r>
      <w:proofErr w:type="spellEnd"/>
      <w:r w:rsidRPr="00C83E88">
        <w:rPr>
          <w:bCs/>
          <w:sz w:val="28"/>
          <w:szCs w:val="28"/>
        </w:rPr>
        <w:t xml:space="preserve"> </w:t>
      </w:r>
      <w:proofErr w:type="spellStart"/>
      <w:r w:rsidRPr="00C83E88">
        <w:rPr>
          <w:bCs/>
          <w:sz w:val="28"/>
          <w:szCs w:val="28"/>
        </w:rPr>
        <w:t>về</w:t>
      </w:r>
      <w:proofErr w:type="spellEnd"/>
      <w:r w:rsidRPr="00C83E88">
        <w:rPr>
          <w:bCs/>
          <w:sz w:val="28"/>
          <w:szCs w:val="28"/>
        </w:rPr>
        <w:t xml:space="preserve"> </w:t>
      </w:r>
      <w:proofErr w:type="spellStart"/>
      <w:r w:rsidRPr="00C83E88">
        <w:rPr>
          <w:bCs/>
          <w:sz w:val="28"/>
          <w:szCs w:val="28"/>
        </w:rPr>
        <w:t>thời</w:t>
      </w:r>
      <w:proofErr w:type="spellEnd"/>
      <w:r w:rsidRPr="00C83E88">
        <w:rPr>
          <w:bCs/>
          <w:sz w:val="28"/>
          <w:szCs w:val="28"/>
        </w:rPr>
        <w:t xml:space="preserve"> </w:t>
      </w:r>
      <w:proofErr w:type="spellStart"/>
      <w:r w:rsidRPr="00C83E88">
        <w:rPr>
          <w:bCs/>
          <w:sz w:val="28"/>
          <w:szCs w:val="28"/>
        </w:rPr>
        <w:t>hạn</w:t>
      </w:r>
      <w:proofErr w:type="spellEnd"/>
      <w:r w:rsidRPr="00C83E88">
        <w:rPr>
          <w:bCs/>
          <w:sz w:val="28"/>
          <w:szCs w:val="28"/>
        </w:rPr>
        <w:t xml:space="preserve"> </w:t>
      </w:r>
      <w:proofErr w:type="spellStart"/>
      <w:r w:rsidRPr="00C83E88">
        <w:rPr>
          <w:bCs/>
          <w:sz w:val="28"/>
          <w:szCs w:val="28"/>
        </w:rPr>
        <w:t>xử</w:t>
      </w:r>
      <w:proofErr w:type="spellEnd"/>
      <w:r w:rsidRPr="00C83E88">
        <w:rPr>
          <w:bCs/>
          <w:sz w:val="28"/>
          <w:szCs w:val="28"/>
        </w:rPr>
        <w:t xml:space="preserve"> </w:t>
      </w:r>
      <w:proofErr w:type="spellStart"/>
      <w:r w:rsidRPr="00C83E88">
        <w:rPr>
          <w:bCs/>
          <w:sz w:val="28"/>
          <w:szCs w:val="28"/>
        </w:rPr>
        <w:t>lý</w:t>
      </w:r>
      <w:proofErr w:type="spellEnd"/>
      <w:r w:rsidRPr="00C83E88">
        <w:rPr>
          <w:bCs/>
          <w:sz w:val="28"/>
          <w:szCs w:val="28"/>
        </w:rPr>
        <w:t xml:space="preserve">, </w:t>
      </w:r>
      <w:proofErr w:type="spellStart"/>
      <w:r w:rsidRPr="00C83E88">
        <w:rPr>
          <w:bCs/>
          <w:sz w:val="28"/>
          <w:szCs w:val="28"/>
        </w:rPr>
        <w:t>nhưng</w:t>
      </w:r>
      <w:proofErr w:type="spellEnd"/>
      <w:r w:rsidRPr="00C83E88">
        <w:rPr>
          <w:bCs/>
          <w:sz w:val="28"/>
          <w:szCs w:val="28"/>
        </w:rPr>
        <w:t xml:space="preserve"> </w:t>
      </w:r>
      <w:proofErr w:type="spellStart"/>
      <w:r w:rsidRPr="00C83E88">
        <w:rPr>
          <w:bCs/>
          <w:sz w:val="28"/>
          <w:szCs w:val="28"/>
        </w:rPr>
        <w:t>không</w:t>
      </w:r>
      <w:proofErr w:type="spellEnd"/>
      <w:r w:rsidRPr="00C83E88">
        <w:rPr>
          <w:bCs/>
          <w:sz w:val="28"/>
          <w:szCs w:val="28"/>
        </w:rPr>
        <w:t xml:space="preserve"> </w:t>
      </w:r>
      <w:r w:rsidRPr="00C83E88">
        <w:rPr>
          <w:bCs/>
          <w:sz w:val="28"/>
          <w:szCs w:val="28"/>
          <w:lang w:val="vi-VN"/>
        </w:rPr>
        <w:t xml:space="preserve">quá 15 </w:t>
      </w:r>
      <w:proofErr w:type="spellStart"/>
      <w:r w:rsidRPr="00C83E88">
        <w:rPr>
          <w:bCs/>
          <w:sz w:val="28"/>
          <w:szCs w:val="28"/>
        </w:rPr>
        <w:t>ngày</w:t>
      </w:r>
      <w:proofErr w:type="spellEnd"/>
      <w:r w:rsidRPr="00C83E88">
        <w:rPr>
          <w:bCs/>
          <w:sz w:val="28"/>
          <w:szCs w:val="28"/>
        </w:rPr>
        <w:t xml:space="preserve"> </w:t>
      </w:r>
      <w:proofErr w:type="spellStart"/>
      <w:r w:rsidRPr="00C83E88">
        <w:rPr>
          <w:bCs/>
          <w:sz w:val="28"/>
          <w:szCs w:val="28"/>
        </w:rPr>
        <w:t>đối</w:t>
      </w:r>
      <w:proofErr w:type="spellEnd"/>
      <w:r w:rsidRPr="00C83E88">
        <w:rPr>
          <w:bCs/>
          <w:sz w:val="28"/>
          <w:szCs w:val="28"/>
        </w:rPr>
        <w:t xml:space="preserve"> </w:t>
      </w:r>
      <w:proofErr w:type="spellStart"/>
      <w:r w:rsidRPr="00C83E88">
        <w:rPr>
          <w:bCs/>
          <w:sz w:val="28"/>
          <w:szCs w:val="28"/>
        </w:rPr>
        <w:t>với</w:t>
      </w:r>
      <w:proofErr w:type="spellEnd"/>
      <w:r w:rsidRPr="00C83E88">
        <w:rPr>
          <w:bCs/>
          <w:sz w:val="28"/>
          <w:szCs w:val="28"/>
        </w:rPr>
        <w:t xml:space="preserve"> </w:t>
      </w:r>
      <w:proofErr w:type="spellStart"/>
      <w:r w:rsidRPr="00C83E88">
        <w:rPr>
          <w:bCs/>
          <w:sz w:val="28"/>
          <w:szCs w:val="28"/>
        </w:rPr>
        <w:t>bất</w:t>
      </w:r>
      <w:proofErr w:type="spellEnd"/>
      <w:r w:rsidRPr="00C83E88">
        <w:rPr>
          <w:bCs/>
          <w:sz w:val="28"/>
          <w:szCs w:val="28"/>
        </w:rPr>
        <w:t xml:space="preserve"> </w:t>
      </w:r>
      <w:proofErr w:type="spellStart"/>
      <w:r w:rsidRPr="00C83E88">
        <w:rPr>
          <w:bCs/>
          <w:sz w:val="28"/>
          <w:szCs w:val="28"/>
        </w:rPr>
        <w:t>động</w:t>
      </w:r>
      <w:proofErr w:type="spellEnd"/>
      <w:r w:rsidRPr="00C83E88">
        <w:rPr>
          <w:bCs/>
          <w:sz w:val="28"/>
          <w:szCs w:val="28"/>
        </w:rPr>
        <w:t xml:space="preserve"> </w:t>
      </w:r>
      <w:proofErr w:type="spellStart"/>
      <w:r w:rsidRPr="00C83E88">
        <w:rPr>
          <w:bCs/>
          <w:sz w:val="28"/>
          <w:szCs w:val="28"/>
        </w:rPr>
        <w:t>sản</w:t>
      </w:r>
      <w:proofErr w:type="spellEnd"/>
      <w:r w:rsidRPr="00C83E88">
        <w:rPr>
          <w:bCs/>
          <w:sz w:val="28"/>
          <w:szCs w:val="28"/>
        </w:rPr>
        <w:t xml:space="preserve"> </w:t>
      </w:r>
      <w:proofErr w:type="spellStart"/>
      <w:r w:rsidRPr="00C83E88">
        <w:rPr>
          <w:bCs/>
          <w:sz w:val="28"/>
          <w:szCs w:val="28"/>
        </w:rPr>
        <w:t>kể</w:t>
      </w:r>
      <w:proofErr w:type="spellEnd"/>
      <w:r w:rsidRPr="00C83E88">
        <w:rPr>
          <w:bCs/>
          <w:sz w:val="28"/>
          <w:szCs w:val="28"/>
        </w:rPr>
        <w:t xml:space="preserve"> </w:t>
      </w:r>
      <w:proofErr w:type="spellStart"/>
      <w:r w:rsidRPr="00C83E88">
        <w:rPr>
          <w:bCs/>
          <w:sz w:val="28"/>
          <w:szCs w:val="28"/>
        </w:rPr>
        <w:t>từ</w:t>
      </w:r>
      <w:proofErr w:type="spellEnd"/>
      <w:r w:rsidRPr="00C83E88">
        <w:rPr>
          <w:bCs/>
          <w:sz w:val="28"/>
          <w:szCs w:val="28"/>
        </w:rPr>
        <w:t xml:space="preserve"> </w:t>
      </w:r>
      <w:proofErr w:type="spellStart"/>
      <w:r w:rsidRPr="00C83E88">
        <w:rPr>
          <w:bCs/>
          <w:sz w:val="28"/>
          <w:szCs w:val="28"/>
        </w:rPr>
        <w:t>ngày</w:t>
      </w:r>
      <w:proofErr w:type="spellEnd"/>
      <w:r w:rsidRPr="00C83E88">
        <w:rPr>
          <w:bCs/>
          <w:sz w:val="28"/>
          <w:szCs w:val="28"/>
        </w:rPr>
        <w:t xml:space="preserve"> </w:t>
      </w:r>
      <w:proofErr w:type="spellStart"/>
      <w:r w:rsidRPr="00C83E88">
        <w:rPr>
          <w:bCs/>
          <w:sz w:val="28"/>
          <w:szCs w:val="28"/>
        </w:rPr>
        <w:t>thông</w:t>
      </w:r>
      <w:proofErr w:type="spellEnd"/>
      <w:r w:rsidRPr="00C83E88">
        <w:rPr>
          <w:bCs/>
          <w:sz w:val="28"/>
          <w:szCs w:val="28"/>
        </w:rPr>
        <w:t xml:space="preserve"> </w:t>
      </w:r>
      <w:proofErr w:type="spellStart"/>
      <w:r w:rsidRPr="00C83E88">
        <w:rPr>
          <w:bCs/>
          <w:sz w:val="28"/>
          <w:szCs w:val="28"/>
        </w:rPr>
        <w:t>báo</w:t>
      </w:r>
      <w:proofErr w:type="spellEnd"/>
      <w:r w:rsidRPr="00C83E88">
        <w:rPr>
          <w:bCs/>
          <w:sz w:val="28"/>
          <w:szCs w:val="28"/>
        </w:rPr>
        <w:t xml:space="preserve"> </w:t>
      </w:r>
      <w:proofErr w:type="spellStart"/>
      <w:r w:rsidRPr="00C83E88">
        <w:rPr>
          <w:bCs/>
          <w:sz w:val="28"/>
          <w:szCs w:val="28"/>
        </w:rPr>
        <w:t>về</w:t>
      </w:r>
      <w:proofErr w:type="spellEnd"/>
      <w:r w:rsidRPr="00C83E88">
        <w:rPr>
          <w:bCs/>
          <w:sz w:val="28"/>
          <w:szCs w:val="28"/>
        </w:rPr>
        <w:t xml:space="preserve"> </w:t>
      </w:r>
      <w:proofErr w:type="spellStart"/>
      <w:r w:rsidRPr="00C83E88">
        <w:rPr>
          <w:bCs/>
          <w:sz w:val="28"/>
          <w:szCs w:val="28"/>
        </w:rPr>
        <w:t>việc</w:t>
      </w:r>
      <w:proofErr w:type="spellEnd"/>
      <w:r w:rsidRPr="00C83E88">
        <w:rPr>
          <w:bCs/>
          <w:sz w:val="28"/>
          <w:szCs w:val="28"/>
        </w:rPr>
        <w:t xml:space="preserve"> </w:t>
      </w:r>
      <w:proofErr w:type="spellStart"/>
      <w:r w:rsidRPr="00C83E88">
        <w:rPr>
          <w:bCs/>
          <w:sz w:val="28"/>
          <w:szCs w:val="28"/>
        </w:rPr>
        <w:t>xử</w:t>
      </w:r>
      <w:proofErr w:type="spellEnd"/>
      <w:r w:rsidRPr="00C83E88">
        <w:rPr>
          <w:bCs/>
          <w:sz w:val="28"/>
          <w:szCs w:val="28"/>
        </w:rPr>
        <w:t xml:space="preserve"> </w:t>
      </w:r>
      <w:proofErr w:type="spellStart"/>
      <w:r w:rsidRPr="00C83E88">
        <w:rPr>
          <w:bCs/>
          <w:sz w:val="28"/>
          <w:szCs w:val="28"/>
        </w:rPr>
        <w:t>lý</w:t>
      </w:r>
      <w:proofErr w:type="spellEnd"/>
      <w:r w:rsidRPr="00C83E88">
        <w:rPr>
          <w:bCs/>
          <w:sz w:val="28"/>
          <w:szCs w:val="28"/>
        </w:rPr>
        <w:t xml:space="preserve"> </w:t>
      </w:r>
      <w:proofErr w:type="spellStart"/>
      <w:r w:rsidRPr="00C83E88">
        <w:rPr>
          <w:bCs/>
          <w:sz w:val="28"/>
          <w:szCs w:val="28"/>
        </w:rPr>
        <w:t>tài</w:t>
      </w:r>
      <w:proofErr w:type="spellEnd"/>
      <w:r w:rsidRPr="00C83E88">
        <w:rPr>
          <w:bCs/>
          <w:sz w:val="28"/>
          <w:szCs w:val="28"/>
        </w:rPr>
        <w:t xml:space="preserve"> </w:t>
      </w:r>
      <w:proofErr w:type="spellStart"/>
      <w:r w:rsidRPr="00C83E88">
        <w:rPr>
          <w:bCs/>
          <w:sz w:val="28"/>
          <w:szCs w:val="28"/>
        </w:rPr>
        <w:t>sản</w:t>
      </w:r>
      <w:proofErr w:type="spellEnd"/>
      <w:r w:rsidRPr="00C83E88">
        <w:rPr>
          <w:bCs/>
          <w:sz w:val="28"/>
          <w:szCs w:val="28"/>
        </w:rPr>
        <w:t xml:space="preserve"> </w:t>
      </w:r>
      <w:proofErr w:type="spellStart"/>
      <w:r w:rsidRPr="00C83E88">
        <w:rPr>
          <w:bCs/>
          <w:sz w:val="28"/>
          <w:szCs w:val="28"/>
        </w:rPr>
        <w:t>bảo</w:t>
      </w:r>
      <w:proofErr w:type="spellEnd"/>
      <w:r w:rsidRPr="00C83E88">
        <w:rPr>
          <w:bCs/>
          <w:sz w:val="28"/>
          <w:szCs w:val="28"/>
        </w:rPr>
        <w:t xml:space="preserve"> </w:t>
      </w:r>
      <w:proofErr w:type="spellStart"/>
      <w:r w:rsidRPr="00C83E88">
        <w:rPr>
          <w:bCs/>
          <w:sz w:val="28"/>
          <w:szCs w:val="28"/>
        </w:rPr>
        <w:t>đảm</w:t>
      </w:r>
      <w:proofErr w:type="spellEnd"/>
      <w:r w:rsidRPr="00C83E88">
        <w:rPr>
          <w:bCs/>
          <w:sz w:val="28"/>
          <w:szCs w:val="28"/>
          <w:lang w:val="vi-VN"/>
        </w:rPr>
        <w:t>,</w:t>
      </w:r>
      <w:r w:rsidRPr="00C83E88">
        <w:rPr>
          <w:bCs/>
          <w:sz w:val="28"/>
          <w:szCs w:val="28"/>
        </w:rPr>
        <w:t xml:space="preserve"> </w:t>
      </w:r>
      <w:proofErr w:type="spellStart"/>
      <w:r w:rsidRPr="00C83E88">
        <w:rPr>
          <w:bCs/>
          <w:sz w:val="28"/>
          <w:szCs w:val="28"/>
        </w:rPr>
        <w:t>trừ</w:t>
      </w:r>
      <w:proofErr w:type="spellEnd"/>
      <w:r w:rsidRPr="00C83E88">
        <w:rPr>
          <w:bCs/>
          <w:sz w:val="28"/>
          <w:szCs w:val="28"/>
        </w:rPr>
        <w:t xml:space="preserve"> </w:t>
      </w:r>
      <w:proofErr w:type="spellStart"/>
      <w:r w:rsidRPr="00C83E88">
        <w:rPr>
          <w:bCs/>
          <w:sz w:val="28"/>
          <w:szCs w:val="28"/>
        </w:rPr>
        <w:t>trường</w:t>
      </w:r>
      <w:proofErr w:type="spellEnd"/>
      <w:r w:rsidRPr="00C83E88">
        <w:rPr>
          <w:bCs/>
          <w:sz w:val="28"/>
          <w:szCs w:val="28"/>
        </w:rPr>
        <w:t xml:space="preserve"> </w:t>
      </w:r>
      <w:proofErr w:type="spellStart"/>
      <w:r w:rsidRPr="00C83E88">
        <w:rPr>
          <w:bCs/>
          <w:sz w:val="28"/>
          <w:szCs w:val="28"/>
        </w:rPr>
        <w:t>hợp</w:t>
      </w:r>
      <w:proofErr w:type="spellEnd"/>
      <w:r w:rsidRPr="00C83E88">
        <w:rPr>
          <w:bCs/>
          <w:sz w:val="28"/>
          <w:szCs w:val="28"/>
        </w:rPr>
        <w:t xml:space="preserve"> </w:t>
      </w:r>
      <w:proofErr w:type="spellStart"/>
      <w:r w:rsidRPr="00C83E88">
        <w:rPr>
          <w:bCs/>
          <w:sz w:val="28"/>
          <w:szCs w:val="28"/>
        </w:rPr>
        <w:t>nêu</w:t>
      </w:r>
      <w:proofErr w:type="spellEnd"/>
      <w:r w:rsidRPr="00C83E88">
        <w:rPr>
          <w:bCs/>
          <w:sz w:val="28"/>
          <w:szCs w:val="28"/>
        </w:rPr>
        <w:t xml:space="preserve"> </w:t>
      </w:r>
      <w:proofErr w:type="spellStart"/>
      <w:r w:rsidRPr="00C83E88">
        <w:rPr>
          <w:bCs/>
          <w:sz w:val="28"/>
          <w:szCs w:val="28"/>
        </w:rPr>
        <w:t>tại</w:t>
      </w:r>
      <w:proofErr w:type="spellEnd"/>
      <w:r w:rsidRPr="00C83E88">
        <w:rPr>
          <w:bCs/>
          <w:sz w:val="28"/>
          <w:szCs w:val="28"/>
        </w:rPr>
        <w:t xml:space="preserve"> </w:t>
      </w:r>
      <w:proofErr w:type="spellStart"/>
      <w:r w:rsidRPr="00C83E88">
        <w:rPr>
          <w:bCs/>
          <w:sz w:val="28"/>
          <w:szCs w:val="28"/>
        </w:rPr>
        <w:t>Điểm</w:t>
      </w:r>
      <w:proofErr w:type="spellEnd"/>
      <w:r w:rsidRPr="00C83E88">
        <w:rPr>
          <w:bCs/>
          <w:sz w:val="28"/>
          <w:szCs w:val="28"/>
        </w:rPr>
        <w:t xml:space="preserve"> b </w:t>
      </w:r>
      <w:proofErr w:type="spellStart"/>
      <w:r w:rsidRPr="00C83E88">
        <w:rPr>
          <w:bCs/>
          <w:sz w:val="28"/>
          <w:szCs w:val="28"/>
        </w:rPr>
        <w:t>Khoản</w:t>
      </w:r>
      <w:proofErr w:type="spellEnd"/>
      <w:r w:rsidRPr="00C83E88">
        <w:rPr>
          <w:bCs/>
          <w:sz w:val="28"/>
          <w:szCs w:val="28"/>
        </w:rPr>
        <w:t xml:space="preserve"> 4 </w:t>
      </w:r>
      <w:proofErr w:type="spellStart"/>
      <w:r w:rsidRPr="00C83E88">
        <w:rPr>
          <w:bCs/>
          <w:sz w:val="28"/>
          <w:szCs w:val="28"/>
        </w:rPr>
        <w:t>Mục</w:t>
      </w:r>
      <w:proofErr w:type="spellEnd"/>
      <w:r w:rsidRPr="00C83E88">
        <w:rPr>
          <w:bCs/>
          <w:sz w:val="28"/>
          <w:szCs w:val="28"/>
        </w:rPr>
        <w:t xml:space="preserve"> </w:t>
      </w:r>
      <w:proofErr w:type="spellStart"/>
      <w:r w:rsidRPr="00C83E88">
        <w:rPr>
          <w:bCs/>
          <w:sz w:val="28"/>
          <w:szCs w:val="28"/>
        </w:rPr>
        <w:t>này</w:t>
      </w:r>
      <w:proofErr w:type="spellEnd"/>
      <w:r w:rsidRPr="00C83E88">
        <w:rPr>
          <w:sz w:val="28"/>
          <w:szCs w:val="28"/>
        </w:rPr>
        <w:t>.</w:t>
      </w:r>
      <w:r w:rsidRPr="00C83E88">
        <w:rPr>
          <w:i/>
          <w:sz w:val="28"/>
          <w:szCs w:val="28"/>
        </w:rPr>
        <w:t xml:space="preserve"> </w:t>
      </w:r>
    </w:p>
    <w:p w14:paraId="10369003" w14:textId="77777777" w:rsidR="008B2DA9" w:rsidRPr="00C83E88" w:rsidRDefault="008B2DA9" w:rsidP="008B2DA9">
      <w:pPr>
        <w:spacing w:before="120" w:after="120" w:line="340" w:lineRule="exact"/>
        <w:ind w:firstLine="720"/>
        <w:jc w:val="both"/>
        <w:rPr>
          <w:sz w:val="28"/>
          <w:szCs w:val="28"/>
          <w:lang w:val="vi-VN"/>
        </w:rPr>
      </w:pPr>
      <w:r w:rsidRPr="00C83E88">
        <w:rPr>
          <w:b/>
          <w:sz w:val="28"/>
          <w:szCs w:val="28"/>
          <w:lang w:val="vi-VN"/>
        </w:rPr>
        <w:t xml:space="preserve">6. Bán tài sản </w:t>
      </w:r>
      <w:proofErr w:type="spellStart"/>
      <w:r w:rsidRPr="00C83E88">
        <w:rPr>
          <w:b/>
          <w:sz w:val="28"/>
          <w:szCs w:val="28"/>
        </w:rPr>
        <w:t>thế</w:t>
      </w:r>
      <w:proofErr w:type="spellEnd"/>
      <w:r w:rsidRPr="00C83E88">
        <w:rPr>
          <w:b/>
          <w:sz w:val="28"/>
          <w:szCs w:val="28"/>
        </w:rPr>
        <w:t xml:space="preserve"> </w:t>
      </w:r>
      <w:proofErr w:type="spellStart"/>
      <w:r w:rsidRPr="00C83E88">
        <w:rPr>
          <w:b/>
          <w:sz w:val="28"/>
          <w:szCs w:val="28"/>
        </w:rPr>
        <w:t>chấp</w:t>
      </w:r>
      <w:proofErr w:type="spellEnd"/>
      <w:r w:rsidRPr="00C83E88">
        <w:rPr>
          <w:b/>
          <w:sz w:val="28"/>
          <w:szCs w:val="28"/>
          <w:lang w:val="vi-VN"/>
        </w:rPr>
        <w:t xml:space="preserve"> </w:t>
      </w:r>
    </w:p>
    <w:p w14:paraId="183F796A" w14:textId="77777777" w:rsidR="008B2DA9" w:rsidRPr="00C83E88" w:rsidRDefault="008B2DA9" w:rsidP="008B2DA9">
      <w:pPr>
        <w:spacing w:before="120" w:after="120" w:line="340" w:lineRule="exact"/>
        <w:jc w:val="both"/>
        <w:rPr>
          <w:sz w:val="28"/>
          <w:szCs w:val="28"/>
          <w:lang w:val="vi-VN"/>
        </w:rPr>
      </w:pPr>
      <w:r w:rsidRPr="00C83E88">
        <w:rPr>
          <w:sz w:val="28"/>
          <w:szCs w:val="28"/>
          <w:lang w:val="vi-VN"/>
        </w:rPr>
        <w:tab/>
        <w:t xml:space="preserve">a) NHCSXH bán, chuyển nhượng tài sản thế chấp bằng hình thức bán đấu giá tài sản theo quy định của pháp luật về bán đấu giá tài sản. </w:t>
      </w:r>
    </w:p>
    <w:p w14:paraId="5621A56F"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b) Sau khi có kết quả bán đấu giá tài sản thì chủ sở hữu tài sản và bên có quyền xử lý tài sản thế chấp có trách nhiệm thực hiện các thủ tục theo quy định của pháp luật để chuyển quyền sở hữu tài sản cho bên mua tài sản.</w:t>
      </w:r>
    </w:p>
    <w:p w14:paraId="63D46991" w14:textId="77777777" w:rsidR="008B2DA9" w:rsidRPr="00C83E88" w:rsidRDefault="008B2DA9" w:rsidP="008B2DA9">
      <w:pPr>
        <w:spacing w:before="120" w:after="120" w:line="340" w:lineRule="exact"/>
        <w:ind w:firstLine="720"/>
        <w:jc w:val="both"/>
        <w:rPr>
          <w:b/>
          <w:bCs/>
          <w:iCs/>
          <w:sz w:val="28"/>
          <w:szCs w:val="28"/>
          <w:lang w:val="vi-VN"/>
        </w:rPr>
      </w:pPr>
      <w:r w:rsidRPr="00C83E88">
        <w:rPr>
          <w:b/>
          <w:bCs/>
          <w:iCs/>
          <w:sz w:val="28"/>
          <w:szCs w:val="28"/>
          <w:lang w:val="vi-VN"/>
        </w:rPr>
        <w:t>7. Thanh toán tiền thu được từ việc xử lý tài sản thế chấp</w:t>
      </w:r>
    </w:p>
    <w:p w14:paraId="66E2BC23" w14:textId="77777777" w:rsidR="008B2DA9" w:rsidRPr="00C83E88" w:rsidRDefault="008B2DA9" w:rsidP="008B2DA9">
      <w:pPr>
        <w:spacing w:before="120" w:after="120" w:line="340" w:lineRule="exact"/>
        <w:ind w:firstLine="720"/>
        <w:jc w:val="both"/>
        <w:rPr>
          <w:sz w:val="28"/>
          <w:szCs w:val="28"/>
          <w:lang w:val="vi-VN"/>
        </w:rPr>
      </w:pPr>
      <w:r w:rsidRPr="00C83E88">
        <w:rPr>
          <w:sz w:val="28"/>
          <w:szCs w:val="28"/>
          <w:lang w:val="vi-VN"/>
        </w:rPr>
        <w:t xml:space="preserve">a) Trường hợp số tiền thu được từ việc xử lý tài sản thế chấp sau khi thanh toán </w:t>
      </w:r>
      <w:r w:rsidRPr="00C83E88">
        <w:rPr>
          <w:sz w:val="28"/>
          <w:szCs w:val="28"/>
          <w:lang w:val="af-ZA"/>
        </w:rPr>
        <w:t xml:space="preserve">theo thứ tự trả nợ gốc, nợ lãi vay trong hạn, nợ lãi vay quá hạn và phí </w:t>
      </w:r>
      <w:r w:rsidRPr="00C83E88">
        <w:rPr>
          <w:i/>
          <w:sz w:val="28"/>
          <w:szCs w:val="28"/>
          <w:lang w:val="af-ZA"/>
        </w:rPr>
        <w:t>(nếu có)</w:t>
      </w:r>
      <w:r w:rsidRPr="00C83E88">
        <w:rPr>
          <w:sz w:val="28"/>
          <w:szCs w:val="28"/>
          <w:lang w:val="vi-VN"/>
        </w:rPr>
        <w:t xml:space="preserve"> còn thừa thì được trả cho Bên thế chấp.</w:t>
      </w:r>
    </w:p>
    <w:p w14:paraId="23586A1A" w14:textId="77777777" w:rsidR="008B2DA9" w:rsidRPr="00C83E88" w:rsidRDefault="008B2DA9" w:rsidP="008B2DA9">
      <w:pPr>
        <w:spacing w:before="120" w:after="120" w:line="340" w:lineRule="exact"/>
        <w:ind w:firstLine="720"/>
        <w:jc w:val="both"/>
        <w:rPr>
          <w:sz w:val="28"/>
          <w:szCs w:val="28"/>
        </w:rPr>
      </w:pPr>
      <w:r w:rsidRPr="00C83E88">
        <w:rPr>
          <w:sz w:val="28"/>
          <w:szCs w:val="28"/>
          <w:lang w:val="vi-VN"/>
        </w:rPr>
        <w:lastRenderedPageBreak/>
        <w:t xml:space="preserve">b) Trường hợp số tiền thu được từ việc xử lý tài sản thế chấp sau khi thanh toán </w:t>
      </w:r>
      <w:r w:rsidRPr="00C83E88">
        <w:rPr>
          <w:sz w:val="28"/>
          <w:szCs w:val="28"/>
          <w:lang w:val="af-ZA"/>
        </w:rPr>
        <w:t xml:space="preserve">theo thứ tự trả nợ gốc, nợ lãi vay trong hạn, nợ lãi vay quá hạn và phí </w:t>
      </w:r>
      <w:r w:rsidRPr="00C83E88">
        <w:rPr>
          <w:i/>
          <w:sz w:val="28"/>
          <w:szCs w:val="28"/>
          <w:lang w:val="af-ZA"/>
        </w:rPr>
        <w:t>(nếu có)</w:t>
      </w:r>
      <w:r w:rsidRPr="00C83E88">
        <w:rPr>
          <w:sz w:val="28"/>
          <w:szCs w:val="28"/>
          <w:lang w:val="vi-VN"/>
        </w:rPr>
        <w:t xml:space="preserve"> còn thiếu so với nghĩa vụ được bảo đảm thì người vay vốn phải tiếp tục thực hiện nghĩa vụ trả nợ phần còn thiếu cho ngân hàng. NHCSXH nơi cho vay tiếp tục quản lý, theo dõi và đôn đốc thu hồi nợ.</w:t>
      </w:r>
    </w:p>
    <w:p w14:paraId="11EB23B1" w14:textId="77777777" w:rsidR="008B2DA9" w:rsidRPr="00C83E88" w:rsidRDefault="008B2DA9" w:rsidP="008B2DA9">
      <w:pPr>
        <w:spacing w:before="120" w:after="120" w:line="340" w:lineRule="exact"/>
        <w:ind w:firstLine="720"/>
        <w:jc w:val="both"/>
        <w:rPr>
          <w:sz w:val="28"/>
          <w:szCs w:val="28"/>
        </w:rPr>
      </w:pPr>
      <w:proofErr w:type="spellStart"/>
      <w:r w:rsidRPr="00C83E88">
        <w:rPr>
          <w:b/>
          <w:sz w:val="28"/>
          <w:szCs w:val="28"/>
          <w:u w:val="single"/>
        </w:rPr>
        <w:t>Lưu</w:t>
      </w:r>
      <w:proofErr w:type="spellEnd"/>
      <w:r w:rsidRPr="00C83E88">
        <w:rPr>
          <w:b/>
          <w:sz w:val="28"/>
          <w:szCs w:val="28"/>
          <w:u w:val="single"/>
        </w:rPr>
        <w:t xml:space="preserve"> ý:</w:t>
      </w:r>
      <w:r w:rsidRPr="00C83E88">
        <w:rPr>
          <w:sz w:val="28"/>
          <w:szCs w:val="28"/>
        </w:rPr>
        <w:t xml:space="preserve"> </w:t>
      </w:r>
      <w:r w:rsidRPr="00C83E88">
        <w:rPr>
          <w:sz w:val="28"/>
          <w:szCs w:val="28"/>
          <w:lang w:val="vi-VN"/>
        </w:rPr>
        <w:t>Việc bảo đảm tiền vay bằng tài sản hình thành từ vốn vay đối với cho vay chương trình hộ gia đình sản xuất kinh doanh tại vùng khó khăn được thực hiện theo hướng dẫn tại văn bản số 677/NHCS-TD ngày 22/4/2007 của Tổng Giám đốc NHCSXH; Đối với trường hợp cho vay ưu đãi để mua, thuê mua nhà ở xã hội theo Nghị định số 100/2015/NĐ-CP ngày 20/10/2015 của Chính phủ thực hiện theo hướng dẫn tại văn bản số 2526/NHCS-TDSV ngày 27/7/2016 của Tổng Giám đốc NHCSXH.</w:t>
      </w:r>
    </w:p>
    <w:p w14:paraId="04C4F247" w14:textId="77777777" w:rsidR="008B2DA9" w:rsidRPr="00C83E88" w:rsidRDefault="008B2DA9" w:rsidP="008B2DA9">
      <w:pPr>
        <w:spacing w:before="120" w:after="120" w:line="340" w:lineRule="exact"/>
        <w:jc w:val="center"/>
        <w:rPr>
          <w:b/>
          <w:sz w:val="28"/>
          <w:szCs w:val="28"/>
        </w:rPr>
      </w:pPr>
      <w:r w:rsidRPr="00C83E88">
        <w:rPr>
          <w:b/>
          <w:sz w:val="28"/>
          <w:szCs w:val="28"/>
        </w:rPr>
        <w:t>VĂN BẢN LIÊN QUAN</w:t>
      </w:r>
    </w:p>
    <w:p w14:paraId="128F5162" w14:textId="77777777" w:rsidR="008B2DA9" w:rsidRPr="00C83E88" w:rsidRDefault="008B2DA9" w:rsidP="008B2DA9">
      <w:pPr>
        <w:spacing w:before="120" w:after="120" w:line="340" w:lineRule="exact"/>
        <w:jc w:val="both"/>
        <w:rPr>
          <w:sz w:val="28"/>
          <w:szCs w:val="28"/>
        </w:rPr>
      </w:pPr>
      <w:r w:rsidRPr="00C83E88">
        <w:rPr>
          <w:sz w:val="28"/>
          <w:szCs w:val="28"/>
        </w:rPr>
        <w:t xml:space="preserve">1. </w:t>
      </w:r>
      <w:proofErr w:type="spellStart"/>
      <w:r w:rsidRPr="00C83E88">
        <w:rPr>
          <w:sz w:val="28"/>
          <w:szCs w:val="28"/>
        </w:rPr>
        <w:t>Văn</w:t>
      </w:r>
      <w:proofErr w:type="spellEnd"/>
      <w:r w:rsidRPr="00C83E88">
        <w:rPr>
          <w:sz w:val="28"/>
          <w:szCs w:val="28"/>
        </w:rPr>
        <w:t xml:space="preserve"> </w:t>
      </w:r>
      <w:proofErr w:type="spellStart"/>
      <w:r w:rsidRPr="00C83E88">
        <w:rPr>
          <w:sz w:val="28"/>
          <w:szCs w:val="28"/>
        </w:rPr>
        <w:t>bản</w:t>
      </w:r>
      <w:proofErr w:type="spellEnd"/>
      <w:r w:rsidRPr="00C83E88">
        <w:rPr>
          <w:sz w:val="28"/>
          <w:szCs w:val="28"/>
        </w:rPr>
        <w:t xml:space="preserve"> 3768/NHCS-TDSV </w:t>
      </w:r>
      <w:proofErr w:type="spellStart"/>
      <w:r w:rsidRPr="00C83E88">
        <w:rPr>
          <w:sz w:val="28"/>
          <w:szCs w:val="28"/>
        </w:rPr>
        <w:t>ngày</w:t>
      </w:r>
      <w:proofErr w:type="spellEnd"/>
      <w:r w:rsidRPr="00C83E88">
        <w:rPr>
          <w:sz w:val="28"/>
          <w:szCs w:val="28"/>
        </w:rPr>
        <w:t xml:space="preserve"> 28/8/2018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Tổng</w:t>
      </w:r>
      <w:proofErr w:type="spellEnd"/>
      <w:r w:rsidRPr="00C83E88">
        <w:rPr>
          <w:sz w:val="28"/>
          <w:szCs w:val="28"/>
        </w:rPr>
        <w:t xml:space="preserve"> </w:t>
      </w:r>
      <w:proofErr w:type="spellStart"/>
      <w:r w:rsidRPr="00C83E88">
        <w:rPr>
          <w:sz w:val="28"/>
          <w:szCs w:val="28"/>
        </w:rPr>
        <w:t>giám</w:t>
      </w:r>
      <w:proofErr w:type="spellEnd"/>
      <w:r w:rsidRPr="00C83E88">
        <w:rPr>
          <w:sz w:val="28"/>
          <w:szCs w:val="28"/>
        </w:rPr>
        <w:t xml:space="preserve"> </w:t>
      </w:r>
      <w:proofErr w:type="spellStart"/>
      <w:r w:rsidRPr="00C83E88">
        <w:rPr>
          <w:sz w:val="28"/>
          <w:szCs w:val="28"/>
        </w:rPr>
        <w:t>đốc</w:t>
      </w:r>
      <w:proofErr w:type="spellEnd"/>
      <w:r w:rsidRPr="00C83E88">
        <w:rPr>
          <w:sz w:val="28"/>
          <w:szCs w:val="28"/>
        </w:rPr>
        <w:t xml:space="preserve"> </w:t>
      </w:r>
      <w:proofErr w:type="gramStart"/>
      <w:r w:rsidRPr="00C83E88">
        <w:rPr>
          <w:sz w:val="28"/>
          <w:szCs w:val="28"/>
        </w:rPr>
        <w:t>NHCSXH;</w:t>
      </w:r>
      <w:proofErr w:type="gramEnd"/>
    </w:p>
    <w:p w14:paraId="1F31C9EF" w14:textId="77777777" w:rsidR="008B2DA9" w:rsidRPr="00C83E88" w:rsidRDefault="008B2DA9" w:rsidP="008B2DA9">
      <w:pPr>
        <w:spacing w:before="120" w:after="120" w:line="340" w:lineRule="exact"/>
        <w:jc w:val="both"/>
        <w:rPr>
          <w:spacing w:val="-2"/>
          <w:sz w:val="28"/>
          <w:szCs w:val="28"/>
        </w:rPr>
      </w:pPr>
      <w:r w:rsidRPr="00C83E88">
        <w:rPr>
          <w:spacing w:val="-2"/>
          <w:sz w:val="28"/>
          <w:szCs w:val="28"/>
        </w:rPr>
        <w:t xml:space="preserve">2. </w:t>
      </w:r>
      <w:proofErr w:type="spellStart"/>
      <w:r w:rsidRPr="00C83E88">
        <w:rPr>
          <w:spacing w:val="-2"/>
          <w:sz w:val="28"/>
          <w:szCs w:val="28"/>
        </w:rPr>
        <w:t>Nghị</w:t>
      </w:r>
      <w:proofErr w:type="spellEnd"/>
      <w:r w:rsidRPr="00C83E88">
        <w:rPr>
          <w:spacing w:val="-2"/>
          <w:sz w:val="28"/>
          <w:szCs w:val="28"/>
        </w:rPr>
        <w:t xml:space="preserve"> </w:t>
      </w:r>
      <w:proofErr w:type="spellStart"/>
      <w:r w:rsidRPr="00C83E88">
        <w:rPr>
          <w:spacing w:val="-2"/>
          <w:sz w:val="28"/>
          <w:szCs w:val="28"/>
        </w:rPr>
        <w:t>định</w:t>
      </w:r>
      <w:proofErr w:type="spellEnd"/>
      <w:r w:rsidRPr="00C83E88">
        <w:rPr>
          <w:spacing w:val="-2"/>
          <w:sz w:val="28"/>
          <w:szCs w:val="28"/>
        </w:rPr>
        <w:t xml:space="preserve"> </w:t>
      </w:r>
      <w:proofErr w:type="spellStart"/>
      <w:r w:rsidRPr="00C83E88">
        <w:rPr>
          <w:spacing w:val="-2"/>
          <w:sz w:val="28"/>
          <w:szCs w:val="28"/>
        </w:rPr>
        <w:t>số</w:t>
      </w:r>
      <w:proofErr w:type="spellEnd"/>
      <w:r w:rsidRPr="00C83E88">
        <w:rPr>
          <w:spacing w:val="-2"/>
          <w:sz w:val="28"/>
          <w:szCs w:val="28"/>
        </w:rPr>
        <w:t xml:space="preserve"> 163/2006/NĐ-CP </w:t>
      </w:r>
      <w:proofErr w:type="spellStart"/>
      <w:r w:rsidRPr="00C83E88">
        <w:rPr>
          <w:spacing w:val="-2"/>
          <w:sz w:val="28"/>
          <w:szCs w:val="28"/>
        </w:rPr>
        <w:t>ngày</w:t>
      </w:r>
      <w:proofErr w:type="spellEnd"/>
      <w:r w:rsidRPr="00C83E88">
        <w:rPr>
          <w:spacing w:val="-2"/>
          <w:sz w:val="28"/>
          <w:szCs w:val="28"/>
        </w:rPr>
        <w:t xml:space="preserve"> 29/12/2006 </w:t>
      </w:r>
      <w:proofErr w:type="spellStart"/>
      <w:r w:rsidRPr="00C83E88">
        <w:rPr>
          <w:spacing w:val="-2"/>
          <w:sz w:val="28"/>
          <w:szCs w:val="28"/>
        </w:rPr>
        <w:t>của</w:t>
      </w:r>
      <w:proofErr w:type="spellEnd"/>
      <w:r w:rsidRPr="00C83E88">
        <w:rPr>
          <w:spacing w:val="-2"/>
          <w:sz w:val="28"/>
          <w:szCs w:val="28"/>
        </w:rPr>
        <w:t xml:space="preserve"> CP </w:t>
      </w:r>
      <w:proofErr w:type="spellStart"/>
      <w:r w:rsidRPr="00C83E88">
        <w:rPr>
          <w:spacing w:val="-2"/>
          <w:sz w:val="28"/>
          <w:szCs w:val="28"/>
        </w:rPr>
        <w:t>về</w:t>
      </w:r>
      <w:proofErr w:type="spellEnd"/>
      <w:r w:rsidRPr="00C83E88">
        <w:rPr>
          <w:spacing w:val="-2"/>
          <w:sz w:val="28"/>
          <w:szCs w:val="28"/>
        </w:rPr>
        <w:t xml:space="preserve"> </w:t>
      </w:r>
      <w:proofErr w:type="spellStart"/>
      <w:r w:rsidRPr="00C83E88">
        <w:rPr>
          <w:spacing w:val="-2"/>
          <w:sz w:val="28"/>
          <w:szCs w:val="28"/>
        </w:rPr>
        <w:t>giao</w:t>
      </w:r>
      <w:proofErr w:type="spellEnd"/>
      <w:r w:rsidRPr="00C83E88">
        <w:rPr>
          <w:spacing w:val="-2"/>
          <w:sz w:val="28"/>
          <w:szCs w:val="28"/>
        </w:rPr>
        <w:t xml:space="preserve"> </w:t>
      </w:r>
      <w:proofErr w:type="spellStart"/>
      <w:r w:rsidRPr="00C83E88">
        <w:rPr>
          <w:spacing w:val="-2"/>
          <w:sz w:val="28"/>
          <w:szCs w:val="28"/>
        </w:rPr>
        <w:t>dịch</w:t>
      </w:r>
      <w:proofErr w:type="spellEnd"/>
      <w:r w:rsidRPr="00C83E88">
        <w:rPr>
          <w:spacing w:val="-2"/>
          <w:sz w:val="28"/>
          <w:szCs w:val="28"/>
        </w:rPr>
        <w:t xml:space="preserve"> </w:t>
      </w:r>
      <w:proofErr w:type="spellStart"/>
      <w:r w:rsidRPr="00C83E88">
        <w:rPr>
          <w:spacing w:val="-2"/>
          <w:sz w:val="28"/>
          <w:szCs w:val="28"/>
        </w:rPr>
        <w:t>bảo</w:t>
      </w:r>
      <w:proofErr w:type="spellEnd"/>
      <w:r w:rsidRPr="00C83E88">
        <w:rPr>
          <w:spacing w:val="-2"/>
          <w:sz w:val="28"/>
          <w:szCs w:val="28"/>
        </w:rPr>
        <w:t xml:space="preserve"> </w:t>
      </w:r>
      <w:proofErr w:type="spellStart"/>
      <w:proofErr w:type="gramStart"/>
      <w:r w:rsidRPr="00C83E88">
        <w:rPr>
          <w:spacing w:val="-2"/>
          <w:sz w:val="28"/>
          <w:szCs w:val="28"/>
        </w:rPr>
        <w:t>đảm</w:t>
      </w:r>
      <w:proofErr w:type="spellEnd"/>
      <w:r w:rsidRPr="00C83E88">
        <w:rPr>
          <w:spacing w:val="-2"/>
          <w:sz w:val="28"/>
          <w:szCs w:val="28"/>
        </w:rPr>
        <w:t>;</w:t>
      </w:r>
      <w:proofErr w:type="gramEnd"/>
    </w:p>
    <w:p w14:paraId="541CAB8B" w14:textId="77777777" w:rsidR="008B2DA9" w:rsidRPr="00C83E88" w:rsidRDefault="008B2DA9" w:rsidP="008B2DA9">
      <w:pPr>
        <w:spacing w:before="120" w:after="120" w:line="340" w:lineRule="exact"/>
        <w:jc w:val="both"/>
        <w:rPr>
          <w:iCs/>
          <w:sz w:val="28"/>
          <w:szCs w:val="28"/>
        </w:rPr>
      </w:pPr>
      <w:r w:rsidRPr="00C83E88">
        <w:rPr>
          <w:sz w:val="28"/>
          <w:szCs w:val="28"/>
        </w:rPr>
        <w:t xml:space="preserve">3. </w:t>
      </w:r>
      <w:proofErr w:type="spellStart"/>
      <w:r w:rsidRPr="00C83E88">
        <w:rPr>
          <w:sz w:val="28"/>
          <w:szCs w:val="28"/>
        </w:rPr>
        <w:t>Nghị</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w:t>
      </w:r>
      <w:proofErr w:type="spellStart"/>
      <w:r w:rsidRPr="00C83E88">
        <w:rPr>
          <w:sz w:val="28"/>
          <w:szCs w:val="28"/>
        </w:rPr>
        <w:t>số</w:t>
      </w:r>
      <w:proofErr w:type="spellEnd"/>
      <w:r w:rsidRPr="00C83E88">
        <w:rPr>
          <w:sz w:val="28"/>
          <w:szCs w:val="28"/>
        </w:rPr>
        <w:t xml:space="preserve"> 11/2012/NĐ-CP </w:t>
      </w:r>
      <w:proofErr w:type="spellStart"/>
      <w:r w:rsidRPr="00C83E88">
        <w:rPr>
          <w:sz w:val="28"/>
          <w:szCs w:val="28"/>
        </w:rPr>
        <w:t>ngày</w:t>
      </w:r>
      <w:proofErr w:type="spellEnd"/>
      <w:r w:rsidRPr="00C83E88">
        <w:rPr>
          <w:sz w:val="28"/>
          <w:szCs w:val="28"/>
        </w:rPr>
        <w:t xml:space="preserve"> 22/02/2012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Chính</w:t>
      </w:r>
      <w:proofErr w:type="spellEnd"/>
      <w:r w:rsidRPr="00C83E88">
        <w:rPr>
          <w:sz w:val="28"/>
          <w:szCs w:val="28"/>
        </w:rPr>
        <w:t xml:space="preserve"> </w:t>
      </w:r>
      <w:proofErr w:type="spellStart"/>
      <w:r w:rsidRPr="00C83E88">
        <w:rPr>
          <w:sz w:val="28"/>
          <w:szCs w:val="28"/>
        </w:rPr>
        <w:t>phủ</w:t>
      </w:r>
      <w:proofErr w:type="spellEnd"/>
      <w:r w:rsidRPr="00C83E88">
        <w:rPr>
          <w:sz w:val="28"/>
          <w:szCs w:val="28"/>
        </w:rPr>
        <w:t xml:space="preserve"> </w:t>
      </w:r>
      <w:proofErr w:type="spellStart"/>
      <w:r w:rsidRPr="00C83E88">
        <w:rPr>
          <w:sz w:val="28"/>
          <w:szCs w:val="28"/>
        </w:rPr>
        <w:t>về</w:t>
      </w:r>
      <w:proofErr w:type="spellEnd"/>
      <w:r w:rsidRPr="00C83E88">
        <w:rPr>
          <w:sz w:val="28"/>
          <w:szCs w:val="28"/>
        </w:rPr>
        <w:t xml:space="preserve"> </w:t>
      </w:r>
      <w:proofErr w:type="spellStart"/>
      <w:r w:rsidRPr="00C83E88">
        <w:rPr>
          <w:sz w:val="28"/>
          <w:szCs w:val="28"/>
        </w:rPr>
        <w:t>sửa</w:t>
      </w:r>
      <w:proofErr w:type="spellEnd"/>
      <w:r w:rsidRPr="00C83E88">
        <w:rPr>
          <w:sz w:val="28"/>
          <w:szCs w:val="28"/>
        </w:rPr>
        <w:t xml:space="preserve"> </w:t>
      </w:r>
      <w:proofErr w:type="spellStart"/>
      <w:r w:rsidRPr="00C83E88">
        <w:rPr>
          <w:sz w:val="28"/>
          <w:szCs w:val="28"/>
        </w:rPr>
        <w:t>đổi</w:t>
      </w:r>
      <w:proofErr w:type="spellEnd"/>
      <w:r w:rsidRPr="00C83E88">
        <w:rPr>
          <w:sz w:val="28"/>
          <w:szCs w:val="28"/>
        </w:rPr>
        <w:t xml:space="preserve">, </w:t>
      </w:r>
      <w:proofErr w:type="spellStart"/>
      <w:r w:rsidRPr="00C83E88">
        <w:rPr>
          <w:sz w:val="28"/>
          <w:szCs w:val="28"/>
        </w:rPr>
        <w:t>bổ</w:t>
      </w:r>
      <w:proofErr w:type="spellEnd"/>
      <w:r w:rsidRPr="00C83E88">
        <w:rPr>
          <w:sz w:val="28"/>
          <w:szCs w:val="28"/>
        </w:rPr>
        <w:t xml:space="preserve"> sung </w:t>
      </w:r>
      <w:proofErr w:type="spellStart"/>
      <w:r w:rsidRPr="00C83E88">
        <w:rPr>
          <w:sz w:val="28"/>
          <w:szCs w:val="28"/>
        </w:rPr>
        <w:t>một</w:t>
      </w:r>
      <w:proofErr w:type="spellEnd"/>
      <w:r w:rsidRPr="00C83E88">
        <w:rPr>
          <w:sz w:val="28"/>
          <w:szCs w:val="28"/>
        </w:rPr>
        <w:t xml:space="preserve"> </w:t>
      </w:r>
      <w:proofErr w:type="spellStart"/>
      <w:r w:rsidRPr="00C83E88">
        <w:rPr>
          <w:sz w:val="28"/>
          <w:szCs w:val="28"/>
        </w:rPr>
        <w:t>số</w:t>
      </w:r>
      <w:proofErr w:type="spellEnd"/>
      <w:r w:rsidRPr="00C83E88">
        <w:rPr>
          <w:sz w:val="28"/>
          <w:szCs w:val="28"/>
        </w:rPr>
        <w:t xml:space="preserve"> </w:t>
      </w:r>
      <w:proofErr w:type="spellStart"/>
      <w:r w:rsidRPr="00C83E88">
        <w:rPr>
          <w:sz w:val="28"/>
          <w:szCs w:val="28"/>
        </w:rPr>
        <w:t>điều</w:t>
      </w:r>
      <w:proofErr w:type="spellEnd"/>
      <w:r w:rsidRPr="00C83E88">
        <w:rPr>
          <w:sz w:val="28"/>
          <w:szCs w:val="28"/>
        </w:rPr>
        <w:t xml:space="preserve">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Nghị</w:t>
      </w:r>
      <w:proofErr w:type="spellEnd"/>
      <w:r w:rsidRPr="00C83E88">
        <w:rPr>
          <w:sz w:val="28"/>
          <w:szCs w:val="28"/>
        </w:rPr>
        <w:t xml:space="preserve"> </w:t>
      </w:r>
      <w:proofErr w:type="spellStart"/>
      <w:r w:rsidRPr="00C83E88">
        <w:rPr>
          <w:sz w:val="28"/>
          <w:szCs w:val="28"/>
        </w:rPr>
        <w:t>định</w:t>
      </w:r>
      <w:proofErr w:type="spellEnd"/>
      <w:r w:rsidRPr="00C83E88">
        <w:rPr>
          <w:sz w:val="28"/>
          <w:szCs w:val="28"/>
        </w:rPr>
        <w:t xml:space="preserve"> 163/2006/NĐ-</w:t>
      </w:r>
      <w:proofErr w:type="gramStart"/>
      <w:r w:rsidRPr="00C83E88">
        <w:rPr>
          <w:sz w:val="28"/>
          <w:szCs w:val="28"/>
        </w:rPr>
        <w:t>CP;</w:t>
      </w:r>
      <w:proofErr w:type="gramEnd"/>
    </w:p>
    <w:p w14:paraId="6AEDC58A" w14:textId="77777777" w:rsidR="008B2DA9" w:rsidRPr="00C83E88" w:rsidRDefault="008B2DA9" w:rsidP="008B2DA9">
      <w:pPr>
        <w:spacing w:before="120" w:after="120" w:line="340" w:lineRule="exact"/>
        <w:jc w:val="both"/>
        <w:rPr>
          <w:sz w:val="28"/>
          <w:szCs w:val="28"/>
        </w:rPr>
      </w:pPr>
      <w:r w:rsidRPr="00C83E88">
        <w:rPr>
          <w:iCs/>
          <w:sz w:val="28"/>
          <w:szCs w:val="28"/>
        </w:rPr>
        <w:t xml:space="preserve">4. </w:t>
      </w:r>
      <w:proofErr w:type="spellStart"/>
      <w:r w:rsidRPr="00C83E88">
        <w:rPr>
          <w:iCs/>
          <w:sz w:val="28"/>
          <w:szCs w:val="28"/>
        </w:rPr>
        <w:t>Nghị</w:t>
      </w:r>
      <w:proofErr w:type="spellEnd"/>
      <w:r w:rsidRPr="00C83E88">
        <w:rPr>
          <w:iCs/>
          <w:sz w:val="28"/>
          <w:szCs w:val="28"/>
        </w:rPr>
        <w:t xml:space="preserve"> </w:t>
      </w:r>
      <w:proofErr w:type="spellStart"/>
      <w:r w:rsidRPr="00C83E88">
        <w:rPr>
          <w:iCs/>
          <w:sz w:val="28"/>
          <w:szCs w:val="28"/>
        </w:rPr>
        <w:t>định</w:t>
      </w:r>
      <w:proofErr w:type="spellEnd"/>
      <w:r w:rsidRPr="00C83E88">
        <w:rPr>
          <w:iCs/>
          <w:sz w:val="28"/>
          <w:szCs w:val="28"/>
        </w:rPr>
        <w:t xml:space="preserve"> </w:t>
      </w:r>
      <w:proofErr w:type="spellStart"/>
      <w:r w:rsidRPr="00C83E88">
        <w:rPr>
          <w:iCs/>
          <w:sz w:val="28"/>
          <w:szCs w:val="28"/>
        </w:rPr>
        <w:t>số</w:t>
      </w:r>
      <w:proofErr w:type="spellEnd"/>
      <w:r w:rsidRPr="00C83E88">
        <w:rPr>
          <w:iCs/>
          <w:sz w:val="28"/>
          <w:szCs w:val="28"/>
        </w:rPr>
        <w:t xml:space="preserve"> </w:t>
      </w:r>
      <w:r w:rsidRPr="00C83E88">
        <w:rPr>
          <w:sz w:val="28"/>
          <w:szCs w:val="28"/>
        </w:rPr>
        <w:t xml:space="preserve">102/2017/NĐ-CP </w:t>
      </w:r>
      <w:proofErr w:type="spellStart"/>
      <w:r w:rsidRPr="00C83E88">
        <w:rPr>
          <w:sz w:val="28"/>
          <w:szCs w:val="28"/>
        </w:rPr>
        <w:t>ngày</w:t>
      </w:r>
      <w:proofErr w:type="spellEnd"/>
      <w:r w:rsidRPr="00C83E88">
        <w:rPr>
          <w:sz w:val="28"/>
          <w:szCs w:val="28"/>
        </w:rPr>
        <w:t xml:space="preserve"> 01/9/2017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Chính</w:t>
      </w:r>
      <w:proofErr w:type="spellEnd"/>
      <w:r w:rsidRPr="00C83E88">
        <w:rPr>
          <w:sz w:val="28"/>
          <w:szCs w:val="28"/>
        </w:rPr>
        <w:t xml:space="preserve"> </w:t>
      </w:r>
      <w:proofErr w:type="spellStart"/>
      <w:r w:rsidRPr="00C83E88">
        <w:rPr>
          <w:sz w:val="28"/>
          <w:szCs w:val="28"/>
        </w:rPr>
        <w:t>phủ</w:t>
      </w:r>
      <w:proofErr w:type="spellEnd"/>
      <w:r w:rsidRPr="00C83E88">
        <w:rPr>
          <w:sz w:val="28"/>
          <w:szCs w:val="28"/>
        </w:rPr>
        <w:t xml:space="preserve"> </w:t>
      </w:r>
      <w:proofErr w:type="spellStart"/>
      <w:r w:rsidRPr="00C83E88">
        <w:rPr>
          <w:sz w:val="28"/>
          <w:szCs w:val="28"/>
        </w:rPr>
        <w:t>về</w:t>
      </w:r>
      <w:proofErr w:type="spellEnd"/>
      <w:r w:rsidRPr="00C83E88">
        <w:rPr>
          <w:sz w:val="28"/>
          <w:szCs w:val="28"/>
        </w:rPr>
        <w:t xml:space="preserve"> </w:t>
      </w:r>
      <w:proofErr w:type="spellStart"/>
      <w:r w:rsidRPr="00C83E88">
        <w:rPr>
          <w:sz w:val="28"/>
          <w:szCs w:val="28"/>
        </w:rPr>
        <w:t>đăng</w:t>
      </w:r>
      <w:proofErr w:type="spellEnd"/>
      <w:r w:rsidRPr="00C83E88">
        <w:rPr>
          <w:sz w:val="28"/>
          <w:szCs w:val="28"/>
        </w:rPr>
        <w:t xml:space="preserve"> </w:t>
      </w:r>
      <w:proofErr w:type="spellStart"/>
      <w:r w:rsidRPr="00C83E88">
        <w:rPr>
          <w:sz w:val="28"/>
          <w:szCs w:val="28"/>
        </w:rPr>
        <w:t>ký</w:t>
      </w:r>
      <w:proofErr w:type="spellEnd"/>
      <w:r w:rsidRPr="00C83E88">
        <w:rPr>
          <w:sz w:val="28"/>
          <w:szCs w:val="28"/>
        </w:rPr>
        <w:t xml:space="preserve"> </w:t>
      </w:r>
      <w:proofErr w:type="spellStart"/>
      <w:r w:rsidRPr="00C83E88">
        <w:rPr>
          <w:sz w:val="28"/>
          <w:szCs w:val="28"/>
        </w:rPr>
        <w:t>biện</w:t>
      </w:r>
      <w:proofErr w:type="spellEnd"/>
      <w:r w:rsidRPr="00C83E88">
        <w:rPr>
          <w:sz w:val="28"/>
          <w:szCs w:val="28"/>
        </w:rPr>
        <w:t xml:space="preserve"> </w:t>
      </w:r>
      <w:proofErr w:type="spellStart"/>
      <w:r w:rsidRPr="00C83E88">
        <w:rPr>
          <w:sz w:val="28"/>
          <w:szCs w:val="28"/>
        </w:rPr>
        <w:t>pháp</w:t>
      </w:r>
      <w:proofErr w:type="spellEnd"/>
      <w:r w:rsidRPr="00C83E88">
        <w:rPr>
          <w:sz w:val="28"/>
          <w:szCs w:val="28"/>
        </w:rPr>
        <w:t xml:space="preserve"> </w:t>
      </w:r>
      <w:proofErr w:type="spellStart"/>
      <w:r w:rsidRPr="00C83E88">
        <w:rPr>
          <w:sz w:val="28"/>
          <w:szCs w:val="28"/>
        </w:rPr>
        <w:t>bảo</w:t>
      </w:r>
      <w:proofErr w:type="spellEnd"/>
      <w:r w:rsidRPr="00C83E88">
        <w:rPr>
          <w:sz w:val="28"/>
          <w:szCs w:val="28"/>
        </w:rPr>
        <w:t xml:space="preserve"> </w:t>
      </w:r>
      <w:proofErr w:type="spellStart"/>
      <w:proofErr w:type="gramStart"/>
      <w:r w:rsidRPr="00C83E88">
        <w:rPr>
          <w:sz w:val="28"/>
          <w:szCs w:val="28"/>
        </w:rPr>
        <w:t>đảm</w:t>
      </w:r>
      <w:proofErr w:type="spellEnd"/>
      <w:r w:rsidRPr="00C83E88">
        <w:rPr>
          <w:sz w:val="28"/>
          <w:szCs w:val="28"/>
        </w:rPr>
        <w:t>;</w:t>
      </w:r>
      <w:proofErr w:type="gramEnd"/>
      <w:r w:rsidRPr="00C83E88">
        <w:rPr>
          <w:sz w:val="28"/>
          <w:szCs w:val="28"/>
        </w:rPr>
        <w:t xml:space="preserve"> </w:t>
      </w:r>
    </w:p>
    <w:p w14:paraId="3EC03B5D" w14:textId="77777777" w:rsidR="008B2DA9" w:rsidRPr="00C83E88" w:rsidRDefault="008B2DA9" w:rsidP="008B2DA9">
      <w:pPr>
        <w:spacing w:before="120" w:after="120" w:line="340" w:lineRule="exact"/>
        <w:jc w:val="both"/>
        <w:rPr>
          <w:sz w:val="28"/>
          <w:szCs w:val="28"/>
        </w:rPr>
      </w:pPr>
      <w:r w:rsidRPr="00C83E88">
        <w:rPr>
          <w:sz w:val="28"/>
          <w:szCs w:val="28"/>
        </w:rPr>
        <w:t xml:space="preserve">5. </w:t>
      </w:r>
      <w:proofErr w:type="spellStart"/>
      <w:r w:rsidRPr="00C83E88">
        <w:rPr>
          <w:sz w:val="28"/>
          <w:szCs w:val="28"/>
        </w:rPr>
        <w:t>Văn</w:t>
      </w:r>
      <w:proofErr w:type="spellEnd"/>
      <w:r w:rsidRPr="00C83E88">
        <w:rPr>
          <w:sz w:val="28"/>
          <w:szCs w:val="28"/>
        </w:rPr>
        <w:t xml:space="preserve"> </w:t>
      </w:r>
      <w:proofErr w:type="spellStart"/>
      <w:r w:rsidRPr="00C83E88">
        <w:rPr>
          <w:sz w:val="28"/>
          <w:szCs w:val="28"/>
        </w:rPr>
        <w:t>bản</w:t>
      </w:r>
      <w:proofErr w:type="spellEnd"/>
      <w:r w:rsidRPr="00C83E88">
        <w:rPr>
          <w:sz w:val="28"/>
          <w:szCs w:val="28"/>
        </w:rPr>
        <w:t xml:space="preserve"> 4514/NHCS-TDSV </w:t>
      </w:r>
      <w:proofErr w:type="spellStart"/>
      <w:r w:rsidRPr="00C83E88">
        <w:rPr>
          <w:sz w:val="28"/>
          <w:szCs w:val="28"/>
        </w:rPr>
        <w:t>ngày</w:t>
      </w:r>
      <w:proofErr w:type="spellEnd"/>
      <w:r w:rsidRPr="00C83E88">
        <w:rPr>
          <w:sz w:val="28"/>
          <w:szCs w:val="28"/>
        </w:rPr>
        <w:t xml:space="preserve"> 15/10/2018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Tổng</w:t>
      </w:r>
      <w:proofErr w:type="spellEnd"/>
      <w:r w:rsidRPr="00C83E88">
        <w:rPr>
          <w:sz w:val="28"/>
          <w:szCs w:val="28"/>
        </w:rPr>
        <w:t xml:space="preserve"> </w:t>
      </w:r>
      <w:proofErr w:type="spellStart"/>
      <w:r w:rsidRPr="00C83E88">
        <w:rPr>
          <w:sz w:val="28"/>
          <w:szCs w:val="28"/>
        </w:rPr>
        <w:t>Giám</w:t>
      </w:r>
      <w:proofErr w:type="spellEnd"/>
      <w:r w:rsidRPr="00C83E88">
        <w:rPr>
          <w:sz w:val="28"/>
          <w:szCs w:val="28"/>
        </w:rPr>
        <w:t xml:space="preserve"> </w:t>
      </w:r>
      <w:proofErr w:type="spellStart"/>
      <w:r w:rsidRPr="00C83E88">
        <w:rPr>
          <w:sz w:val="28"/>
          <w:szCs w:val="28"/>
        </w:rPr>
        <w:t>đốc</w:t>
      </w:r>
      <w:proofErr w:type="spellEnd"/>
      <w:r w:rsidRPr="00C83E88">
        <w:rPr>
          <w:sz w:val="28"/>
          <w:szCs w:val="28"/>
        </w:rPr>
        <w:t xml:space="preserve"> NHCSXH.</w:t>
      </w:r>
    </w:p>
    <w:p w14:paraId="6FB23EEA" w14:textId="77777777" w:rsidR="008B2DA9" w:rsidRPr="00BE1BA6" w:rsidRDefault="008B2DA9" w:rsidP="008B2DA9">
      <w:pPr>
        <w:spacing w:before="120" w:after="120" w:line="340" w:lineRule="exact"/>
        <w:jc w:val="both"/>
        <w:rPr>
          <w:sz w:val="28"/>
          <w:szCs w:val="28"/>
          <w:lang w:val="vi-VN"/>
        </w:rPr>
      </w:pPr>
      <w:r w:rsidRPr="00C83E88">
        <w:rPr>
          <w:sz w:val="28"/>
          <w:szCs w:val="28"/>
        </w:rPr>
        <w:t xml:space="preserve">6. </w:t>
      </w:r>
      <w:proofErr w:type="spellStart"/>
      <w:r w:rsidRPr="00C83E88">
        <w:rPr>
          <w:sz w:val="28"/>
          <w:szCs w:val="28"/>
        </w:rPr>
        <w:t>Văn</w:t>
      </w:r>
      <w:proofErr w:type="spellEnd"/>
      <w:r w:rsidRPr="00C83E88">
        <w:rPr>
          <w:sz w:val="28"/>
          <w:szCs w:val="28"/>
        </w:rPr>
        <w:t xml:space="preserve"> </w:t>
      </w:r>
      <w:proofErr w:type="spellStart"/>
      <w:r w:rsidRPr="00C83E88">
        <w:rPr>
          <w:sz w:val="28"/>
          <w:szCs w:val="28"/>
        </w:rPr>
        <w:t>bản</w:t>
      </w:r>
      <w:proofErr w:type="spellEnd"/>
      <w:r w:rsidRPr="00C83E88">
        <w:rPr>
          <w:sz w:val="28"/>
          <w:szCs w:val="28"/>
        </w:rPr>
        <w:t xml:space="preserve"> 6969/NHCS-TDSV </w:t>
      </w:r>
      <w:proofErr w:type="spellStart"/>
      <w:r w:rsidRPr="00C83E88">
        <w:rPr>
          <w:sz w:val="28"/>
          <w:szCs w:val="28"/>
        </w:rPr>
        <w:t>ngày</w:t>
      </w:r>
      <w:proofErr w:type="spellEnd"/>
      <w:r w:rsidRPr="00C83E88">
        <w:rPr>
          <w:sz w:val="28"/>
          <w:szCs w:val="28"/>
        </w:rPr>
        <w:t xml:space="preserve"> 04/8/2021 </w:t>
      </w:r>
      <w:proofErr w:type="spellStart"/>
      <w:r w:rsidRPr="00C83E88">
        <w:rPr>
          <w:sz w:val="28"/>
          <w:szCs w:val="28"/>
        </w:rPr>
        <w:t>của</w:t>
      </w:r>
      <w:proofErr w:type="spellEnd"/>
      <w:r w:rsidRPr="00C83E88">
        <w:rPr>
          <w:sz w:val="28"/>
          <w:szCs w:val="28"/>
        </w:rPr>
        <w:t xml:space="preserve"> </w:t>
      </w:r>
      <w:proofErr w:type="spellStart"/>
      <w:r w:rsidRPr="00C83E88">
        <w:rPr>
          <w:sz w:val="28"/>
          <w:szCs w:val="28"/>
        </w:rPr>
        <w:t>Tổng</w:t>
      </w:r>
      <w:proofErr w:type="spellEnd"/>
      <w:r w:rsidRPr="00C83E88">
        <w:rPr>
          <w:sz w:val="28"/>
          <w:szCs w:val="28"/>
        </w:rPr>
        <w:t xml:space="preserve"> </w:t>
      </w:r>
      <w:proofErr w:type="spellStart"/>
      <w:r w:rsidRPr="00C83E88">
        <w:rPr>
          <w:sz w:val="28"/>
          <w:szCs w:val="28"/>
        </w:rPr>
        <w:t>Giám</w:t>
      </w:r>
      <w:proofErr w:type="spellEnd"/>
      <w:r w:rsidRPr="00C83E88">
        <w:rPr>
          <w:sz w:val="28"/>
          <w:szCs w:val="28"/>
        </w:rPr>
        <w:t xml:space="preserve"> </w:t>
      </w:r>
      <w:proofErr w:type="spellStart"/>
      <w:r w:rsidRPr="00C83E88">
        <w:rPr>
          <w:sz w:val="28"/>
          <w:szCs w:val="28"/>
        </w:rPr>
        <w:t>đốc</w:t>
      </w:r>
      <w:proofErr w:type="spellEnd"/>
      <w:r w:rsidRPr="00C83E88">
        <w:rPr>
          <w:sz w:val="28"/>
          <w:szCs w:val="28"/>
        </w:rPr>
        <w:t xml:space="preserve"> NHCSXH </w:t>
      </w:r>
      <w:proofErr w:type="spellStart"/>
      <w:r w:rsidRPr="00C83E88">
        <w:rPr>
          <w:sz w:val="28"/>
          <w:szCs w:val="28"/>
        </w:rPr>
        <w:t>về</w:t>
      </w:r>
      <w:proofErr w:type="spellEnd"/>
      <w:r w:rsidRPr="00C83E88">
        <w:rPr>
          <w:sz w:val="28"/>
          <w:szCs w:val="28"/>
        </w:rPr>
        <w:t xml:space="preserve"> </w:t>
      </w:r>
      <w:proofErr w:type="spellStart"/>
      <w:r w:rsidRPr="00C83E88">
        <w:rPr>
          <w:sz w:val="28"/>
          <w:szCs w:val="28"/>
        </w:rPr>
        <w:t>việc</w:t>
      </w:r>
      <w:proofErr w:type="spellEnd"/>
      <w:r w:rsidRPr="00C83E88">
        <w:rPr>
          <w:sz w:val="28"/>
          <w:szCs w:val="28"/>
        </w:rPr>
        <w:t xml:space="preserve"> </w:t>
      </w:r>
      <w:proofErr w:type="spellStart"/>
      <w:r w:rsidRPr="00C83E88">
        <w:rPr>
          <w:sz w:val="28"/>
          <w:szCs w:val="28"/>
        </w:rPr>
        <w:t>sửa</w:t>
      </w:r>
      <w:proofErr w:type="spellEnd"/>
      <w:r w:rsidRPr="00C83E88">
        <w:rPr>
          <w:sz w:val="28"/>
          <w:szCs w:val="28"/>
        </w:rPr>
        <w:t xml:space="preserve"> </w:t>
      </w:r>
      <w:proofErr w:type="spellStart"/>
      <w:r w:rsidRPr="00C83E88">
        <w:rPr>
          <w:sz w:val="28"/>
          <w:szCs w:val="28"/>
        </w:rPr>
        <w:t>đổi</w:t>
      </w:r>
      <w:proofErr w:type="spellEnd"/>
      <w:r w:rsidRPr="00C83E88">
        <w:rPr>
          <w:sz w:val="28"/>
          <w:szCs w:val="28"/>
        </w:rPr>
        <w:t xml:space="preserve">, </w:t>
      </w:r>
      <w:proofErr w:type="spellStart"/>
      <w:r w:rsidRPr="00C83E88">
        <w:rPr>
          <w:sz w:val="28"/>
          <w:szCs w:val="28"/>
        </w:rPr>
        <w:t>bổ</w:t>
      </w:r>
      <w:proofErr w:type="spellEnd"/>
      <w:r w:rsidRPr="00C83E88">
        <w:rPr>
          <w:sz w:val="28"/>
          <w:szCs w:val="28"/>
        </w:rPr>
        <w:t xml:space="preserve"> sung </w:t>
      </w:r>
      <w:proofErr w:type="spellStart"/>
      <w:r w:rsidRPr="00C83E88">
        <w:rPr>
          <w:sz w:val="28"/>
          <w:szCs w:val="28"/>
        </w:rPr>
        <w:t>một</w:t>
      </w:r>
      <w:proofErr w:type="spellEnd"/>
      <w:r w:rsidRPr="00C83E88">
        <w:rPr>
          <w:sz w:val="28"/>
          <w:szCs w:val="28"/>
        </w:rPr>
        <w:t xml:space="preserve"> </w:t>
      </w:r>
      <w:proofErr w:type="spellStart"/>
      <w:r w:rsidRPr="00C83E88">
        <w:rPr>
          <w:sz w:val="28"/>
          <w:szCs w:val="28"/>
        </w:rPr>
        <w:t>số</w:t>
      </w:r>
      <w:proofErr w:type="spellEnd"/>
      <w:r w:rsidRPr="00C83E88">
        <w:rPr>
          <w:sz w:val="28"/>
          <w:szCs w:val="28"/>
        </w:rPr>
        <w:t xml:space="preserve"> </w:t>
      </w:r>
      <w:proofErr w:type="spellStart"/>
      <w:r w:rsidRPr="00C83E88">
        <w:rPr>
          <w:sz w:val="28"/>
          <w:szCs w:val="28"/>
        </w:rPr>
        <w:t>nội</w:t>
      </w:r>
      <w:proofErr w:type="spellEnd"/>
      <w:r w:rsidRPr="00C83E88">
        <w:rPr>
          <w:sz w:val="28"/>
          <w:szCs w:val="28"/>
        </w:rPr>
        <w:t xml:space="preserve"> dung </w:t>
      </w:r>
      <w:proofErr w:type="spellStart"/>
      <w:r w:rsidRPr="00C83E88">
        <w:rPr>
          <w:sz w:val="28"/>
          <w:szCs w:val="28"/>
        </w:rPr>
        <w:t>tại</w:t>
      </w:r>
      <w:proofErr w:type="spellEnd"/>
      <w:r w:rsidRPr="00C83E88">
        <w:rPr>
          <w:sz w:val="28"/>
          <w:szCs w:val="28"/>
        </w:rPr>
        <w:t xml:space="preserve"> </w:t>
      </w:r>
      <w:proofErr w:type="spellStart"/>
      <w:r w:rsidRPr="00C83E88">
        <w:rPr>
          <w:sz w:val="28"/>
          <w:szCs w:val="28"/>
        </w:rPr>
        <w:t>văn</w:t>
      </w:r>
      <w:proofErr w:type="spellEnd"/>
      <w:r w:rsidRPr="00C83E88">
        <w:rPr>
          <w:sz w:val="28"/>
          <w:szCs w:val="28"/>
        </w:rPr>
        <w:t xml:space="preserve"> </w:t>
      </w:r>
      <w:proofErr w:type="spellStart"/>
      <w:r w:rsidRPr="00C83E88">
        <w:rPr>
          <w:sz w:val="28"/>
          <w:szCs w:val="28"/>
        </w:rPr>
        <w:t>bản</w:t>
      </w:r>
      <w:proofErr w:type="spellEnd"/>
      <w:r w:rsidRPr="00C83E88">
        <w:rPr>
          <w:sz w:val="28"/>
          <w:szCs w:val="28"/>
        </w:rPr>
        <w:t xml:space="preserve"> 3768/NHCS-TDSV</w:t>
      </w:r>
    </w:p>
    <w:p w14:paraId="242498EF" w14:textId="2024EB76" w:rsidR="008B2DA9" w:rsidRPr="00BE1BA6" w:rsidRDefault="008B2DA9" w:rsidP="008B2DA9">
      <w:pPr>
        <w:rPr>
          <w:sz w:val="28"/>
          <w:szCs w:val="28"/>
          <w:lang w:val="vi-VN"/>
        </w:rPr>
      </w:pPr>
      <w:r w:rsidRPr="003A09F7">
        <w:rPr>
          <w:noProof/>
          <w:sz w:val="28"/>
          <w:szCs w:val="28"/>
        </w:rPr>
        <mc:AlternateContent>
          <mc:Choice Requires="wps">
            <w:drawing>
              <wp:anchor distT="4294967295" distB="4294967295" distL="114300" distR="114300" simplePos="0" relativeHeight="251659264" behindDoc="0" locked="0" layoutInCell="1" allowOverlap="1" wp14:anchorId="5BE591E0" wp14:editId="2D33327F">
                <wp:simplePos x="0" y="0"/>
                <wp:positionH relativeFrom="column">
                  <wp:posOffset>1171575</wp:posOffset>
                </wp:positionH>
                <wp:positionV relativeFrom="paragraph">
                  <wp:posOffset>75564</wp:posOffset>
                </wp:positionV>
                <wp:extent cx="342900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1646"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5.95pt" to="36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"/>
            </w:pict>
          </mc:Fallback>
        </mc:AlternateContent>
      </w:r>
    </w:p>
    <w:p w14:paraId="2B0BE177" w14:textId="77777777" w:rsidR="008B2DA9" w:rsidRPr="00BE1BA6" w:rsidRDefault="008B2DA9" w:rsidP="008B2DA9">
      <w:pPr>
        <w:spacing w:before="120" w:line="340" w:lineRule="exact"/>
        <w:jc w:val="both"/>
        <w:rPr>
          <w:rFonts w:eastAsia="MS PGothic"/>
          <w:sz w:val="28"/>
          <w:szCs w:val="28"/>
          <w:lang w:val="vi-VN"/>
        </w:rPr>
      </w:pPr>
    </w:p>
    <w:p w14:paraId="01D56781" w14:textId="77777777" w:rsidR="008B2DA9" w:rsidRDefault="008B2DA9" w:rsidP="008B2DA9">
      <w:pPr>
        <w:spacing w:before="120" w:line="340" w:lineRule="exact"/>
        <w:jc w:val="both"/>
        <w:rPr>
          <w:rFonts w:eastAsia="MS PGothic"/>
          <w:sz w:val="28"/>
          <w:szCs w:val="28"/>
        </w:rPr>
      </w:pPr>
    </w:p>
    <w:p w14:paraId="72F06819" w14:textId="77777777" w:rsidR="008B2DA9" w:rsidRDefault="008B2DA9" w:rsidP="008B2DA9">
      <w:pPr>
        <w:spacing w:before="120" w:line="340" w:lineRule="exact"/>
        <w:jc w:val="both"/>
        <w:rPr>
          <w:rFonts w:eastAsia="MS PGothic"/>
          <w:sz w:val="28"/>
          <w:szCs w:val="28"/>
        </w:rPr>
      </w:pPr>
    </w:p>
    <w:p w14:paraId="0BD675AF" w14:textId="77777777" w:rsidR="008B2DA9" w:rsidRDefault="008B2DA9" w:rsidP="008B2DA9">
      <w:pPr>
        <w:spacing w:before="120" w:line="340" w:lineRule="exact"/>
        <w:jc w:val="both"/>
        <w:rPr>
          <w:rFonts w:eastAsia="MS PGothic"/>
          <w:sz w:val="28"/>
          <w:szCs w:val="28"/>
        </w:rPr>
      </w:pPr>
    </w:p>
    <w:p w14:paraId="3D6D62A9" w14:textId="77777777" w:rsidR="008B2DA9" w:rsidRDefault="008B2DA9" w:rsidP="008B2DA9">
      <w:pPr>
        <w:spacing w:before="120" w:line="340" w:lineRule="exact"/>
        <w:jc w:val="both"/>
        <w:rPr>
          <w:rFonts w:eastAsia="MS PGothic"/>
          <w:sz w:val="28"/>
          <w:szCs w:val="28"/>
        </w:rPr>
      </w:pPr>
    </w:p>
    <w:p w14:paraId="286ECE0E" w14:textId="77777777" w:rsidR="008B2DA9" w:rsidRDefault="008B2DA9" w:rsidP="008B2DA9">
      <w:pPr>
        <w:spacing w:before="120" w:line="340" w:lineRule="exact"/>
        <w:jc w:val="both"/>
        <w:rPr>
          <w:rFonts w:eastAsia="MS PGothic"/>
          <w:sz w:val="28"/>
          <w:szCs w:val="28"/>
        </w:rPr>
      </w:pPr>
    </w:p>
    <w:p w14:paraId="3DE3AEB3" w14:textId="77777777" w:rsidR="008B2DA9" w:rsidRDefault="008B2DA9" w:rsidP="008B2DA9">
      <w:pPr>
        <w:spacing w:before="120" w:line="340" w:lineRule="exact"/>
        <w:jc w:val="both"/>
        <w:rPr>
          <w:rFonts w:eastAsia="MS PGothic"/>
          <w:sz w:val="28"/>
          <w:szCs w:val="28"/>
        </w:rPr>
      </w:pPr>
    </w:p>
    <w:p w14:paraId="62B1EB08" w14:textId="77777777" w:rsidR="008B2DA9" w:rsidRDefault="008B2DA9" w:rsidP="008B2DA9">
      <w:pPr>
        <w:spacing w:before="120" w:line="340" w:lineRule="exact"/>
        <w:jc w:val="both"/>
        <w:rPr>
          <w:rFonts w:eastAsia="MS PGothic"/>
          <w:sz w:val="28"/>
          <w:szCs w:val="28"/>
        </w:rPr>
      </w:pPr>
    </w:p>
    <w:p w14:paraId="5E928239" w14:textId="77777777" w:rsidR="008B2DA9" w:rsidRDefault="008B2DA9" w:rsidP="008B2DA9">
      <w:pPr>
        <w:spacing w:before="120" w:line="340" w:lineRule="exact"/>
        <w:jc w:val="both"/>
        <w:rPr>
          <w:rFonts w:eastAsia="MS PGothic"/>
          <w:sz w:val="28"/>
          <w:szCs w:val="28"/>
        </w:rPr>
      </w:pPr>
    </w:p>
    <w:p w14:paraId="359AA943" w14:textId="77777777" w:rsidR="008B2DA9" w:rsidRDefault="008B2DA9" w:rsidP="008B2DA9">
      <w:pPr>
        <w:spacing w:before="120" w:line="340" w:lineRule="exact"/>
        <w:jc w:val="both"/>
        <w:rPr>
          <w:rFonts w:eastAsia="MS PGothic"/>
          <w:sz w:val="28"/>
          <w:szCs w:val="28"/>
        </w:rPr>
      </w:pPr>
    </w:p>
    <w:p w14:paraId="095C400B" w14:textId="77777777" w:rsidR="008B2DA9" w:rsidRDefault="008B2DA9" w:rsidP="008B2DA9">
      <w:pPr>
        <w:spacing w:before="120" w:line="340" w:lineRule="exact"/>
        <w:jc w:val="both"/>
        <w:rPr>
          <w:rFonts w:eastAsia="MS PGothic"/>
          <w:sz w:val="28"/>
          <w:szCs w:val="28"/>
        </w:rPr>
      </w:pPr>
    </w:p>
    <w:p w14:paraId="33118B29" w14:textId="77777777" w:rsidR="008B2DA9" w:rsidRDefault="008B2DA9" w:rsidP="008B2DA9">
      <w:pPr>
        <w:spacing w:before="120" w:line="340" w:lineRule="exact"/>
        <w:jc w:val="both"/>
        <w:rPr>
          <w:rFonts w:eastAsia="MS PGothic"/>
          <w:sz w:val="28"/>
          <w:szCs w:val="28"/>
        </w:rPr>
      </w:pPr>
    </w:p>
    <w:p w14:paraId="43148155" w14:textId="77777777" w:rsidR="008B2DA9" w:rsidRDefault="008B2DA9" w:rsidP="008B2DA9">
      <w:pPr>
        <w:spacing w:before="120" w:line="340" w:lineRule="exact"/>
        <w:jc w:val="both"/>
        <w:rPr>
          <w:rFonts w:eastAsia="MS PGothic"/>
          <w:sz w:val="28"/>
          <w:szCs w:val="28"/>
        </w:rPr>
      </w:pPr>
    </w:p>
    <w:p w14:paraId="04B260C4" w14:textId="77777777" w:rsidR="008B2DA9" w:rsidRDefault="008B2DA9" w:rsidP="008B2DA9">
      <w:pPr>
        <w:spacing w:before="120" w:line="340" w:lineRule="exact"/>
        <w:jc w:val="both"/>
        <w:rPr>
          <w:rFonts w:eastAsia="MS PGothic"/>
          <w:sz w:val="28"/>
          <w:szCs w:val="28"/>
        </w:rPr>
      </w:pPr>
    </w:p>
    <w:p w14:paraId="4A36EC3C" w14:textId="77777777" w:rsidR="008B2DA9" w:rsidRDefault="008B2DA9" w:rsidP="008B2DA9">
      <w:pPr>
        <w:spacing w:before="120" w:line="340" w:lineRule="exact"/>
        <w:jc w:val="both"/>
        <w:rPr>
          <w:rFonts w:eastAsia="MS PGothic"/>
          <w:sz w:val="28"/>
          <w:szCs w:val="28"/>
        </w:rPr>
      </w:pPr>
    </w:p>
    <w:p w14:paraId="38119A01" w14:textId="77777777" w:rsidR="008B2DA9" w:rsidRDefault="008B2DA9" w:rsidP="008B2DA9">
      <w:pPr>
        <w:spacing w:before="120" w:line="340" w:lineRule="exact"/>
        <w:jc w:val="both"/>
        <w:rPr>
          <w:rFonts w:eastAsia="MS PGothic"/>
          <w:sz w:val="28"/>
          <w:szCs w:val="28"/>
        </w:rPr>
      </w:pPr>
    </w:p>
    <w:p w14:paraId="164DFAE6" w14:textId="77777777" w:rsidR="008B2DA9" w:rsidRDefault="008B2DA9" w:rsidP="008B2DA9">
      <w:pPr>
        <w:spacing w:before="120" w:line="340" w:lineRule="exact"/>
        <w:jc w:val="both"/>
        <w:rPr>
          <w:rFonts w:eastAsia="MS PGothic"/>
          <w:sz w:val="28"/>
          <w:szCs w:val="28"/>
        </w:rPr>
      </w:pPr>
    </w:p>
    <w:p w14:paraId="489EF78F" w14:textId="77777777" w:rsidR="008B2DA9" w:rsidRDefault="008B2DA9" w:rsidP="008B2DA9">
      <w:pPr>
        <w:spacing w:before="120" w:line="340" w:lineRule="exact"/>
        <w:jc w:val="both"/>
        <w:rPr>
          <w:rFonts w:eastAsia="MS PGothic"/>
          <w:sz w:val="28"/>
          <w:szCs w:val="28"/>
        </w:rPr>
      </w:pPr>
    </w:p>
    <w:p w14:paraId="158C1706" w14:textId="77777777" w:rsidR="008B2DA9" w:rsidRPr="00C83E88" w:rsidRDefault="008B2DA9" w:rsidP="008B2DA9">
      <w:pPr>
        <w:spacing w:before="120" w:line="340" w:lineRule="exact"/>
        <w:jc w:val="both"/>
        <w:rPr>
          <w:rFonts w:eastAsia="MS PGothic"/>
          <w:sz w:val="28"/>
          <w:szCs w:val="28"/>
        </w:rPr>
      </w:pPr>
    </w:p>
    <w:p w14:paraId="3A5BEE23" w14:textId="77777777" w:rsidR="008B2DA9" w:rsidRPr="00BE1BA6" w:rsidRDefault="008B2DA9" w:rsidP="008B2DA9">
      <w:pPr>
        <w:spacing w:before="120" w:line="340" w:lineRule="exact"/>
        <w:jc w:val="both"/>
        <w:rPr>
          <w:rFonts w:eastAsia="MS PGothic"/>
          <w:sz w:val="28"/>
          <w:szCs w:val="28"/>
          <w:lang w:val="vi-VN"/>
        </w:rPr>
      </w:pPr>
    </w:p>
    <w:p w14:paraId="5CB259EE" w14:textId="77777777" w:rsidR="002A0414" w:rsidRDefault="002A0414"/>
    <w:sectPr w:rsidR="002A0414" w:rsidSect="008B2DA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0C65"/>
    <w:rsid w:val="002A0414"/>
    <w:rsid w:val="00300C65"/>
    <w:rsid w:val="008B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68DBC-ACFD-4D69-B4CF-5A4A63BA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A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2021-12-07T03:09:00Z</dcterms:created>
  <dcterms:modified xsi:type="dcterms:W3CDTF">2021-12-07T03:09:00Z</dcterms:modified>
</cp:coreProperties>
</file>