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2E5" w:rsidRPr="002C7783" w:rsidRDefault="007C12E5" w:rsidP="007C12E5">
      <w:pPr>
        <w:spacing w:before="120" w:after="120" w:line="360" w:lineRule="exact"/>
        <w:jc w:val="center"/>
        <w:rPr>
          <w:rFonts w:ascii="Times New Roman" w:hAnsi="Times New Roman"/>
          <w:b/>
          <w:sz w:val="28"/>
          <w:szCs w:val="28"/>
          <w:lang w:val="de-DE"/>
        </w:rPr>
      </w:pPr>
      <w:r w:rsidRPr="002C7783">
        <w:rPr>
          <w:rFonts w:ascii="Times New Roman" w:hAnsi="Times New Roman"/>
          <w:b/>
          <w:sz w:val="28"/>
          <w:szCs w:val="28"/>
          <w:lang w:val="de-DE"/>
        </w:rPr>
        <w:t>BÁO CÁO THAM LUẬN</w:t>
      </w:r>
    </w:p>
    <w:p w:rsidR="007C12E5" w:rsidRPr="002C7783" w:rsidRDefault="007C12E5" w:rsidP="007C12E5">
      <w:pPr>
        <w:spacing w:before="120" w:after="120" w:line="360" w:lineRule="exact"/>
        <w:jc w:val="center"/>
        <w:rPr>
          <w:rFonts w:ascii="Times New Roman" w:hAnsi="Times New Roman"/>
          <w:b/>
          <w:sz w:val="28"/>
          <w:szCs w:val="28"/>
          <w:lang w:val="de-DE"/>
        </w:rPr>
      </w:pPr>
      <w:r w:rsidRPr="002C7783">
        <w:rPr>
          <w:rFonts w:ascii="Times New Roman" w:hAnsi="Times New Roman"/>
          <w:b/>
          <w:sz w:val="28"/>
          <w:szCs w:val="28"/>
          <w:lang w:val="de-DE"/>
        </w:rPr>
        <w:t>Tăng cường sự lãnh đạo của Đảng đối với cải cách thủ tục hành chính góp phần thực thi có hiệu quả các cam kết hội nhập, tạo môi trường bình đẳng, minh bạch, phù hợp với chuẩn mực và thông lệ quốc tế</w:t>
      </w:r>
    </w:p>
    <w:p w:rsidR="007C12E5" w:rsidRPr="002C7783" w:rsidRDefault="007C12E5" w:rsidP="007C12E5">
      <w:pPr>
        <w:spacing w:before="120" w:after="120" w:line="360" w:lineRule="exact"/>
        <w:jc w:val="right"/>
        <w:rPr>
          <w:rFonts w:ascii="Times New Roman" w:hAnsi="Times New Roman"/>
          <w:b/>
          <w:i/>
          <w:sz w:val="28"/>
          <w:szCs w:val="28"/>
          <w:lang w:val="de-DE"/>
        </w:rPr>
      </w:pPr>
      <w:r w:rsidRPr="002C7783">
        <w:rPr>
          <w:rFonts w:ascii="Times New Roman" w:hAnsi="Times New Roman"/>
          <w:b/>
          <w:i/>
          <w:sz w:val="28"/>
          <w:szCs w:val="28"/>
          <w:lang w:val="de-DE"/>
        </w:rPr>
        <w:t>Chi bộ Pháp chế</w:t>
      </w:r>
    </w:p>
    <w:p w:rsidR="007C12E5" w:rsidRPr="002C7783" w:rsidRDefault="007C12E5" w:rsidP="007C12E5">
      <w:pPr>
        <w:spacing w:after="120" w:line="240" w:lineRule="auto"/>
        <w:ind w:firstLine="720"/>
        <w:rPr>
          <w:rFonts w:ascii="Times New Roman" w:hAnsi="Times New Roman"/>
          <w:i/>
          <w:sz w:val="28"/>
          <w:szCs w:val="28"/>
          <w:lang w:val="de-DE"/>
        </w:rPr>
      </w:pPr>
      <w:r w:rsidRPr="002C7783">
        <w:rPr>
          <w:rFonts w:ascii="Times New Roman" w:hAnsi="Times New Roman"/>
          <w:b/>
          <w:sz w:val="28"/>
          <w:szCs w:val="28"/>
          <w:lang w:val="de-DE"/>
        </w:rPr>
        <w:t xml:space="preserve">Kính thưa: </w:t>
      </w:r>
      <w:r w:rsidRPr="002C7783">
        <w:rPr>
          <w:rFonts w:ascii="Times New Roman" w:hAnsi="Times New Roman"/>
          <w:b/>
          <w:sz w:val="28"/>
          <w:szCs w:val="28"/>
          <w:lang w:val="de-DE"/>
        </w:rPr>
        <w:tab/>
      </w:r>
      <w:r w:rsidRPr="002C7783">
        <w:rPr>
          <w:rFonts w:ascii="Times New Roman" w:hAnsi="Times New Roman"/>
          <w:i/>
          <w:sz w:val="28"/>
          <w:szCs w:val="28"/>
          <w:lang w:val="de-DE"/>
        </w:rPr>
        <w:t>- Đoàn Chủ tịch!</w:t>
      </w:r>
    </w:p>
    <w:p w:rsidR="007C12E5" w:rsidRPr="002C7783" w:rsidRDefault="007C12E5" w:rsidP="007C12E5">
      <w:pPr>
        <w:spacing w:after="120" w:line="240" w:lineRule="auto"/>
        <w:ind w:left="1440" w:firstLine="720"/>
        <w:rPr>
          <w:rFonts w:ascii="Times New Roman" w:hAnsi="Times New Roman"/>
          <w:i/>
          <w:sz w:val="28"/>
          <w:szCs w:val="28"/>
          <w:lang w:val="de-DE"/>
        </w:rPr>
      </w:pPr>
      <w:r w:rsidRPr="002C7783">
        <w:rPr>
          <w:rFonts w:ascii="Times New Roman" w:hAnsi="Times New Roman"/>
          <w:i/>
          <w:sz w:val="28"/>
          <w:szCs w:val="28"/>
          <w:lang w:val="de-DE"/>
        </w:rPr>
        <w:t>- Các Quý vị Đại biểu, khách quý!</w:t>
      </w:r>
    </w:p>
    <w:p w:rsidR="007C12E5" w:rsidRPr="002C7783" w:rsidRDefault="007C12E5" w:rsidP="007C12E5">
      <w:pPr>
        <w:spacing w:after="120" w:line="240" w:lineRule="auto"/>
        <w:ind w:left="1440" w:firstLine="720"/>
        <w:rPr>
          <w:rFonts w:ascii="Times New Roman" w:hAnsi="Times New Roman"/>
          <w:i/>
          <w:sz w:val="28"/>
          <w:szCs w:val="28"/>
          <w:lang w:val="de-DE"/>
        </w:rPr>
      </w:pPr>
      <w:r w:rsidRPr="002C7783">
        <w:rPr>
          <w:rFonts w:ascii="Times New Roman" w:hAnsi="Times New Roman"/>
          <w:i/>
          <w:sz w:val="28"/>
          <w:szCs w:val="28"/>
          <w:lang w:val="de-DE"/>
        </w:rPr>
        <w:t>- Thưa toàn thể Đại hội.</w:t>
      </w:r>
    </w:p>
    <w:p w:rsidR="007C12E5" w:rsidRPr="002C7783" w:rsidRDefault="007C12E5" w:rsidP="007C12E5">
      <w:pPr>
        <w:spacing w:after="120" w:line="240" w:lineRule="auto"/>
        <w:ind w:firstLine="720"/>
        <w:rPr>
          <w:rFonts w:ascii="Times New Roman" w:hAnsi="Times New Roman"/>
          <w:sz w:val="28"/>
          <w:szCs w:val="28"/>
          <w:lang w:val="de-DE"/>
        </w:rPr>
      </w:pPr>
      <w:r w:rsidRPr="002C7783">
        <w:rPr>
          <w:rFonts w:ascii="Times New Roman" w:hAnsi="Times New Roman"/>
          <w:sz w:val="28"/>
          <w:szCs w:val="28"/>
          <w:lang w:val="de-DE"/>
        </w:rPr>
        <w:t xml:space="preserve">Lời đầu tiên, thay mặt cán bộ, đảng viên chi bộ Pháp chế, xin gửi tới quý vị đại biểu, các vị khách quý lời chúc sức khỏe, hạnh phúc và thành đạt, chúc Đại hội đại biểu Đảng bộ NHCSXHTW lần thứ V thành công tốt đẹp. </w:t>
      </w:r>
    </w:p>
    <w:p w:rsidR="007C12E5" w:rsidRPr="002C7783" w:rsidRDefault="007C12E5" w:rsidP="007C12E5">
      <w:pPr>
        <w:spacing w:after="120" w:line="240" w:lineRule="auto"/>
        <w:ind w:firstLine="720"/>
        <w:rPr>
          <w:rFonts w:ascii="Times New Roman" w:hAnsi="Times New Roman"/>
          <w:i/>
          <w:sz w:val="28"/>
          <w:szCs w:val="28"/>
          <w:lang w:val="de-DE"/>
        </w:rPr>
      </w:pPr>
      <w:r w:rsidRPr="002C7783">
        <w:rPr>
          <w:rFonts w:ascii="Times New Roman" w:hAnsi="Times New Roman"/>
          <w:i/>
          <w:sz w:val="28"/>
          <w:szCs w:val="28"/>
          <w:lang w:val="de-DE"/>
        </w:rPr>
        <w:t>Kính thưa Đại hội!</w:t>
      </w:r>
    </w:p>
    <w:p w:rsidR="007C12E5" w:rsidRPr="002C7783" w:rsidRDefault="007C12E5" w:rsidP="007C12E5">
      <w:pPr>
        <w:spacing w:after="120" w:line="240" w:lineRule="auto"/>
        <w:ind w:firstLine="720"/>
        <w:rPr>
          <w:rFonts w:ascii="Times New Roman" w:hAnsi="Times New Roman"/>
          <w:spacing w:val="-2"/>
          <w:sz w:val="28"/>
          <w:szCs w:val="28"/>
          <w:lang w:val="de-DE"/>
        </w:rPr>
      </w:pPr>
      <w:r w:rsidRPr="002C7783">
        <w:rPr>
          <w:rFonts w:ascii="Times New Roman" w:hAnsi="Times New Roman"/>
          <w:spacing w:val="-2"/>
          <w:sz w:val="28"/>
          <w:szCs w:val="28"/>
          <w:lang w:val="de-DE"/>
        </w:rPr>
        <w:t xml:space="preserve">Thực hiện đường lối đổi mới và phát triển kinh tế-xã hội toàn diện trên các mặt hoạt động của đời sống xã hội, Đảng ta đã có nhiều chủ trương về cải cách hành chính và luôn xác định cải cách hành chính là một khâu quan trọng trong sự nghiệp đổi mới để phát triển đất nước. Cải cách hành chính nói chung, đặc biệt là cải cách thủ tục hành chính (TTHC) phải bảo đảm tạo thuận lợi nhất cho nhân dân, doanh nghiệp. Tại Nghị quyết Trung ương 5 Khóa X, Đảng chủ trương tiếp tục tập trung đẩy mạnh cải cách thủ tục hành chính, xem đây là khâu đột phá để tạo môi trường thuận lợi, minh bạch cho hoạt động của nhân dân và doanh nghiệp. Tiến hành rà soát các thủ tục hành chính trên tất cả các lĩnh vực, chỉ rõ những thủ tục, những quy định sai pháp luật, không phù hợp để kiên quyết sửa đổi. </w:t>
      </w:r>
    </w:p>
    <w:p w:rsidR="007C12E5" w:rsidRPr="002C7783" w:rsidRDefault="007C12E5" w:rsidP="007C12E5">
      <w:pPr>
        <w:spacing w:after="120" w:line="240" w:lineRule="auto"/>
        <w:ind w:firstLine="720"/>
        <w:rPr>
          <w:rFonts w:ascii="Times New Roman" w:hAnsi="Times New Roman"/>
          <w:sz w:val="28"/>
          <w:szCs w:val="28"/>
          <w:lang w:val="nl-NL"/>
        </w:rPr>
      </w:pPr>
      <w:r w:rsidRPr="002C7783">
        <w:rPr>
          <w:rFonts w:ascii="Times New Roman" w:hAnsi="Times New Roman"/>
          <w:sz w:val="28"/>
          <w:szCs w:val="28"/>
          <w:lang w:val="de-DE"/>
        </w:rPr>
        <w:t xml:space="preserve">Ngân hàng Chính sách xã hội (NHCSXH) được Thủ tướng Chính phủ thành lập, thực hiện tín dụng đối với người nghèo và các đối tượng chính sách khác trên khắp mọi miền của tổ quốc. Một trong những mục tiêu hoạt động quan trọng của NHCSXH đó là đưa vốn đến đúng đối tượng thụ hưởng chính sách theo quy định của Chính phủ. Trên tinh thần, chủ trương, nghị quyết của Đảng, quy định của Chính phủ về cải cách TTHC. Tại Chiến lược phát triển NHCSXH giai đoạn 2011-2020 đã đề ra mục tiêu cụ thể của cải cách TTHC là </w:t>
      </w:r>
      <w:r w:rsidRPr="002C7783">
        <w:rPr>
          <w:rFonts w:ascii="Times New Roman" w:hAnsi="Times New Roman"/>
          <w:b/>
          <w:i/>
          <w:sz w:val="28"/>
          <w:szCs w:val="28"/>
          <w:lang w:val="de-DE"/>
        </w:rPr>
        <w:t xml:space="preserve">đơn giản hóa thủ tục và tiêu chuẩn hóa quy trình nghiệp vụ </w:t>
      </w:r>
      <w:r w:rsidRPr="002C7783">
        <w:rPr>
          <w:rFonts w:ascii="Times New Roman" w:hAnsi="Times New Roman"/>
          <w:sz w:val="28"/>
          <w:szCs w:val="28"/>
          <w:lang w:val="de-DE"/>
        </w:rPr>
        <w:t>với mục tiêu</w:t>
      </w:r>
      <w:r w:rsidRPr="002C7783">
        <w:rPr>
          <w:rFonts w:ascii="Times New Roman" w:hAnsi="Times New Roman"/>
          <w:b/>
          <w:i/>
          <w:sz w:val="28"/>
          <w:szCs w:val="28"/>
          <w:lang w:val="de-DE"/>
        </w:rPr>
        <w:t xml:space="preserve"> </w:t>
      </w:r>
      <w:r w:rsidRPr="002C7783">
        <w:rPr>
          <w:rFonts w:ascii="Times New Roman" w:hAnsi="Times New Roman"/>
          <w:sz w:val="28"/>
          <w:szCs w:val="28"/>
          <w:lang w:val="de-DE"/>
        </w:rPr>
        <w:t xml:space="preserve">chuyển tải nguồn vốn tín dụng chính sách đến đúng đối tượng thụ hưởng là người nghèo và các đối tượng chính sách với thủ tục đơn giản nhất, chi phí thấp nhất. Thực hiện </w:t>
      </w:r>
      <w:r w:rsidRPr="002C7783">
        <w:rPr>
          <w:rFonts w:ascii="Times New Roman" w:hAnsi="Times New Roman"/>
          <w:sz w:val="28"/>
          <w:szCs w:val="28"/>
          <w:lang w:val="nl-NL"/>
        </w:rPr>
        <w:t xml:space="preserve">Nghị quyết </w:t>
      </w:r>
      <w:r w:rsidRPr="002C7783">
        <w:rPr>
          <w:rFonts w:ascii="Times New Roman" w:hAnsi="Times New Roman"/>
          <w:sz w:val="28"/>
          <w:szCs w:val="28"/>
          <w:lang w:val="it-IT"/>
        </w:rPr>
        <w:t xml:space="preserve">Đại hội đại biểu </w:t>
      </w:r>
      <w:r>
        <w:rPr>
          <w:rFonts w:ascii="Times New Roman" w:hAnsi="Times New Roman"/>
          <w:sz w:val="28"/>
          <w:szCs w:val="28"/>
          <w:lang w:val="it-IT"/>
        </w:rPr>
        <w:t>Đảng bộ NHCSXHTW</w:t>
      </w:r>
      <w:r w:rsidRPr="002C7783">
        <w:rPr>
          <w:rFonts w:ascii="Times New Roman" w:hAnsi="Times New Roman"/>
          <w:sz w:val="28"/>
          <w:szCs w:val="28"/>
          <w:lang w:val="it-IT"/>
        </w:rPr>
        <w:t xml:space="preserve"> lần thứ IV, nhiệm kỳ 2015-2020, với mục tiêu tổng quát là “</w:t>
      </w:r>
      <w:r w:rsidRPr="002C7783">
        <w:rPr>
          <w:rFonts w:ascii="Times New Roman" w:hAnsi="Times New Roman"/>
          <w:sz w:val="28"/>
          <w:szCs w:val="28"/>
          <w:lang w:val="nl-NL"/>
        </w:rPr>
        <w:t xml:space="preserve">Nâng cao năng lực lãnh đạo của Đảng bộ, đổi mới toàn diện các mặt hoạt động”. Đảng bộ đã chỉ đạo xây dựng ban hành văn bản, hướng dẫn nghiệp vụ phải đáp </w:t>
      </w:r>
      <w:r w:rsidRPr="002C7783">
        <w:rPr>
          <w:rFonts w:ascii="Times New Roman" w:hAnsi="Times New Roman"/>
          <w:sz w:val="28"/>
          <w:szCs w:val="28"/>
          <w:lang w:val="nl-NL"/>
        </w:rPr>
        <w:lastRenderedPageBreak/>
        <w:t xml:space="preserve">ứng yêu cầu vừa </w:t>
      </w:r>
      <w:r w:rsidRPr="002C7783">
        <w:rPr>
          <w:rFonts w:ascii="Times New Roman" w:hAnsi="Times New Roman"/>
          <w:sz w:val="28"/>
          <w:szCs w:val="28"/>
          <w:lang w:val="de-DE"/>
        </w:rPr>
        <w:t>đồng bộ vừa đảm bảo tuân thủ pháp luật, vừa đảm bảo cải cách thủ tục hành chính, đơn giản hóa hồ sơ, thủ tục;</w:t>
      </w:r>
      <w:r w:rsidRPr="002C7783">
        <w:rPr>
          <w:rFonts w:ascii="Times New Roman" w:hAnsi="Times New Roman"/>
          <w:sz w:val="28"/>
          <w:szCs w:val="28"/>
          <w:lang w:val="nl-NL"/>
        </w:rPr>
        <w:t xml:space="preserve"> đảm bảo thủ tục đơn giản, thuận tiện nhất cho người dân, đồng thời luôn tập trung triển khai hiệu quả công tác kiểm soát thủ tục hành chính theo yêu cầu của Chính phủ. Tổ chức thực hiện đầy đủ, kịp thời, hiệu quả công tác cải cách thủ tục hành chính, đảm bảo đúng quy định của pháp luật, tạo điều kiện thuận lợi cho người nghèo và các đối tượng chính sách thuận lợi trong tiếp cận nguồn vốn tín dụng chính sách; không ngừng cải tiến, nâng cao chất lượng phục vụ và hình ảnh của NHCSXH, góp phần hoàn thành nhiệm vụ được Chính phủ giao. Công tác rà soát, công bố thủ tục giải quyết công việc của NHCSXH được thực hiện kịp thời, đầy đủ khi có thủ tục giải quyết công việc được ban hành mới hoặc sửa đổi.</w:t>
      </w:r>
    </w:p>
    <w:p w:rsidR="007C12E5" w:rsidRPr="0001368F" w:rsidRDefault="007C12E5" w:rsidP="007C12E5">
      <w:pPr>
        <w:spacing w:after="120" w:line="240" w:lineRule="auto"/>
        <w:ind w:firstLine="720"/>
        <w:rPr>
          <w:rFonts w:ascii="Times New Roman" w:hAnsi="Times New Roman"/>
          <w:spacing w:val="-2"/>
          <w:sz w:val="28"/>
          <w:szCs w:val="28"/>
          <w:lang w:val="nl-NL"/>
        </w:rPr>
      </w:pPr>
      <w:r w:rsidRPr="0001368F">
        <w:rPr>
          <w:rFonts w:ascii="Times New Roman" w:hAnsi="Times New Roman"/>
          <w:spacing w:val="-2"/>
          <w:sz w:val="28"/>
          <w:szCs w:val="28"/>
          <w:lang w:val="de-DE"/>
        </w:rPr>
        <w:t>Những kết quả trong công tác cải cách thủ tục hành chính của NHCSXH đã đạt được trong nhiệm kỳ vừa qua trước hết là do vai trò lãnh đạo toàn diện, trực tiếp của Đảng ủy NHCSXHTW, của ban Lãnh đạo NHCSXH và sự nỗ lực của toàn thể cán bộ, viên chức, người lao động trong toàn hệ thống trong việc chấp hành nghiêm túc việc thực thi thủ tục giải quyết công việc cho các đối tượng thụ hưởng vốn tín dụng chính sách.Vai trò lãnh đạo của Đảng ủy NHCSXHTW đối với công tác cải cách thủ tục hành chính NHCSXH thể hiện trên một số điểm nổi bật như sau:</w:t>
      </w:r>
    </w:p>
    <w:p w:rsidR="007C12E5" w:rsidRPr="002C7783" w:rsidRDefault="007C12E5" w:rsidP="007C12E5">
      <w:pPr>
        <w:spacing w:after="120" w:line="240" w:lineRule="auto"/>
        <w:ind w:firstLine="720"/>
        <w:rPr>
          <w:rFonts w:ascii="Times New Roman" w:hAnsi="Times New Roman"/>
          <w:sz w:val="28"/>
          <w:szCs w:val="28"/>
          <w:lang w:val="nl-NL"/>
        </w:rPr>
      </w:pPr>
      <w:r w:rsidRPr="002C7783">
        <w:rPr>
          <w:rFonts w:ascii="Times New Roman" w:hAnsi="Times New Roman"/>
          <w:b/>
          <w:i/>
          <w:sz w:val="28"/>
          <w:szCs w:val="28"/>
          <w:lang w:val="nl-NL"/>
        </w:rPr>
        <w:t>Thứ nhất: Đảng ủy đã thường xuyên tăng cường sự lãnh đạo đối với công tác cải cách hành chính</w:t>
      </w:r>
      <w:r w:rsidRPr="002C7783">
        <w:rPr>
          <w:rFonts w:ascii="Times New Roman" w:hAnsi="Times New Roman"/>
          <w:sz w:val="28"/>
          <w:szCs w:val="28"/>
          <w:lang w:val="nl-NL"/>
        </w:rPr>
        <w:t>, đặc biệt là cải cách thủ tục hành chính gắn với hoạt động của NHCSXH thông qua các chương trình, kế hoạch đơn giản hóa thủ tục và tiêu chuẩn hóa quy trình nghiệp vụ.</w:t>
      </w:r>
    </w:p>
    <w:p w:rsidR="007C12E5" w:rsidRPr="0001368F" w:rsidRDefault="007C12E5" w:rsidP="007C12E5">
      <w:pPr>
        <w:spacing w:after="120" w:line="240" w:lineRule="auto"/>
        <w:ind w:firstLine="720"/>
        <w:rPr>
          <w:rFonts w:ascii="Times New Roman" w:hAnsi="Times New Roman"/>
          <w:spacing w:val="-2"/>
          <w:sz w:val="28"/>
          <w:szCs w:val="28"/>
          <w:lang w:val="nl-NL"/>
        </w:rPr>
      </w:pPr>
      <w:r w:rsidRPr="0001368F">
        <w:rPr>
          <w:rFonts w:ascii="Times New Roman" w:hAnsi="Times New Roman"/>
          <w:spacing w:val="-2"/>
          <w:sz w:val="28"/>
          <w:szCs w:val="28"/>
          <w:lang w:val="nl-NL"/>
        </w:rPr>
        <w:t xml:space="preserve">Đảng ủy NHCSXH luôn quan tâm lãnh đạo công tác cải cách thủ tục hành chính thuộc thẩm quyền giải quyết của NHCSXH thông qua công tác chỉ đạo xây dựng và ban hành các văn bản, quy định, hướng dẫn quy trình nghiệp vụ trong hệ thống NHCSXH, đảm bảo tuân thủ quy định của pháp luật. Các văn bản, hướng dẫn nghiệp vụ phải luôn quán triệt tinh thần đẩy mạnh cải cách thủ tục hành chính, quy định cụ thể đối tượng, hồ sơ, thủ tục và nhiệm vụ, trách nhiệm của các bộ phận thực hiện; chỉ đạo việc rà soát, sửa đổi bổ sung các quy định về thủ tục giải quyết công việc thuộc thẩm quyền của NHCSXH nhằm tạo thuận lợi nhất cho người nghèo và các đối tượng chính sách trong việc tiếp cận nguồn vốn tín dụng chính sách của NHCSXH. Trong quá trình xây dựng dự thảo văn bản, luôn chú trọng nghiên cứu, xem xét sự cần thiết, tính hợp lý, hợp pháp của thủ tục và tính toán các chi phí mà khách hàng phải bỏ ra khi thực hiện thủ tục đó; tổ chức lấy ý kiến của các cá nhân, tổ chức có liên quan đến thực hiện thủ tục để lựa chọn phương án, giải pháp tối ưu cho việc ban hành quy định về thủ tục của NHCSXH. Đồng thời các văn bản trước khi được ban hành đều được thẩm định chặt chẽ, đảm bảo các thủ tục của NHCSXH được ban hành đáp ứng được các yêu cầu: đơn giản, dễ hiểu, dễ thực hiện; phù hợp với mục tiêu quản lý của NHCSXH; bảo đảm quyền bình đẳng của các khách hàng </w:t>
      </w:r>
      <w:r w:rsidRPr="0001368F">
        <w:rPr>
          <w:rFonts w:ascii="Times New Roman" w:hAnsi="Times New Roman"/>
          <w:spacing w:val="-2"/>
          <w:sz w:val="28"/>
          <w:szCs w:val="28"/>
          <w:lang w:val="nl-NL"/>
        </w:rPr>
        <w:lastRenderedPageBreak/>
        <w:t>thực hiện thủ tục tại NHCSXH; tiết kiệm thời gian, chi phí cho khách hàng và NHCSXH khi thực hiện các thủ tục; đảm bảo tính hợp pháp, thống nhất, đồng bộ, hiệu quả của quy định về thủ tục giải quyết công việc của NHCSXH.</w:t>
      </w:r>
    </w:p>
    <w:p w:rsidR="007C12E5" w:rsidRPr="002C7783" w:rsidRDefault="007C12E5" w:rsidP="007C12E5">
      <w:pPr>
        <w:spacing w:after="120" w:line="240" w:lineRule="auto"/>
        <w:ind w:firstLine="720"/>
        <w:rPr>
          <w:rFonts w:ascii="Times New Roman" w:hAnsi="Times New Roman"/>
          <w:sz w:val="28"/>
          <w:szCs w:val="28"/>
          <w:lang w:val="nl-NL"/>
        </w:rPr>
      </w:pPr>
      <w:r w:rsidRPr="002C7783">
        <w:rPr>
          <w:rFonts w:ascii="Times New Roman" w:hAnsi="Times New Roman"/>
          <w:sz w:val="28"/>
          <w:szCs w:val="28"/>
          <w:lang w:val="nl-NL"/>
        </w:rPr>
        <w:t xml:space="preserve">Lãnh đạo, chỉ đạo tổ chức triển khai đầy đủ các quy định của pháp luật về công tác kiểm soát thủ tục hành chính tại NHCSXH; chỉ đạo tổ chức rà soát và phê duyệt phương án đơn giản hóa thủ tục giải quyết công việc, giấy tờ công dân liên quan đến quản lý dân cư thuộc thẩm quyền quản lý của NHCSXH theo đề án 896 của Thủ tướng Chính phủ; cử đại diện lãnh đạo NHCSXH tham gia Ban soạn thảo, Tổ Biên tập Nghị định liên quan đến kiểm soát thủ tục hành chính của Chính phủ; tham gia xây dựng cơ chế một cửa, một cửa liên thông trong giải quyết thủ tục hành chính. </w:t>
      </w:r>
    </w:p>
    <w:p w:rsidR="007C12E5" w:rsidRPr="002C7783" w:rsidRDefault="007C12E5" w:rsidP="007C12E5">
      <w:pPr>
        <w:spacing w:after="120" w:line="240" w:lineRule="auto"/>
        <w:ind w:firstLine="720"/>
        <w:rPr>
          <w:rFonts w:ascii="Times New Roman" w:hAnsi="Times New Roman"/>
          <w:b/>
          <w:i/>
          <w:sz w:val="28"/>
          <w:szCs w:val="28"/>
          <w:lang w:val="nl-NL"/>
        </w:rPr>
      </w:pPr>
      <w:r w:rsidRPr="002C7783">
        <w:rPr>
          <w:rFonts w:ascii="Times New Roman" w:hAnsi="Times New Roman"/>
          <w:b/>
          <w:i/>
          <w:sz w:val="28"/>
          <w:szCs w:val="28"/>
          <w:lang w:val="nl-NL"/>
        </w:rPr>
        <w:t>Thứ hai: cải cách thủ tục hành chính thuộc thẩm quyền giải quyết công việc của NHCSXH tiếp tục được đẩy mạnh, tạo điều kiện thuận lợi cho người dân khi tiếp cận nguồn vốn tại NHCSXH</w:t>
      </w:r>
    </w:p>
    <w:p w:rsidR="007C12E5" w:rsidRPr="002C7783" w:rsidRDefault="007C12E5" w:rsidP="007C12E5">
      <w:pPr>
        <w:spacing w:after="120" w:line="240" w:lineRule="auto"/>
        <w:ind w:firstLine="720"/>
        <w:rPr>
          <w:rFonts w:ascii="Times New Roman" w:hAnsi="Times New Roman"/>
          <w:sz w:val="28"/>
          <w:szCs w:val="28"/>
          <w:lang w:val="nl-NL"/>
        </w:rPr>
      </w:pPr>
      <w:r w:rsidRPr="002C7783">
        <w:rPr>
          <w:rFonts w:ascii="Times New Roman" w:hAnsi="Times New Roman"/>
          <w:sz w:val="28"/>
          <w:szCs w:val="28"/>
          <w:lang w:val="nl-NL"/>
        </w:rPr>
        <w:t>Với ý nghĩa của cải cách thủ tục hành chính, nhằm bảo đảm tính pháp lý, hiệu quả, minh bạch, công bằng trong khi giải quyết công việc trong hệ thống NHCSXH, loại bỏ những quy định rườm rà, các thủ tục chồng chéo dễ bị lợi dụng, gây khó khăn cho người nghèo và các đối tướng chính sách khác. Đồng thời, để cụ thể những chủ trương, quan điểm của Đảng, quy định của Chính phủ về cải cách thủ tục hành chính, Đảng ủy đã tiếp tục quán triệt nội dung quan trọng trong Chương trình tổng thể cải cách hành chính nhà nước giai đoạn 2000- 2010 và giai đoạn 2011- 2020 là đẩy mạnh cải cách thủ tục hành chính. Với mục tiêu cơ bản là "Tiếp tục cải cách thủ tục hành chính nhằm bảo đảm tính pháp lý, hiệu quả, minh bạch và công bằng trong khi giải quyết công việc hành chính;loại bỏ những thủ tục rườm rà, chồng chéo dễ bị lợi dụng để tham nhũng, gây khó khăn cho dân".</w:t>
      </w:r>
    </w:p>
    <w:p w:rsidR="007C12E5" w:rsidRPr="002C7783" w:rsidRDefault="007C12E5" w:rsidP="007C12E5">
      <w:pPr>
        <w:spacing w:after="120" w:line="240" w:lineRule="auto"/>
        <w:ind w:firstLine="720"/>
        <w:rPr>
          <w:rFonts w:ascii="Times New Roman" w:hAnsi="Times New Roman"/>
          <w:sz w:val="28"/>
          <w:szCs w:val="28"/>
          <w:lang w:val="nl-NL"/>
        </w:rPr>
      </w:pPr>
      <w:r w:rsidRPr="002C7783">
        <w:rPr>
          <w:rFonts w:ascii="Times New Roman" w:hAnsi="Times New Roman"/>
          <w:sz w:val="28"/>
          <w:szCs w:val="28"/>
          <w:lang w:val="nl-NL"/>
        </w:rPr>
        <w:t xml:space="preserve"> Trong nhiệm kỳ qua, dưới sự lãnh đạo, chỉ đạo của Đảng ủy, NHCSXH đã triển khai kịp thời, đầy đủ các chương trình, đề án cải cách thủ tục hành chính của Chính phủ, Thủ tướng Chính phủ có liên quan đến hoạt động của NHCSXH; thường xuyên tổ chức rà soát, đánh giá các quy địnhvề thủ tục hành chính trên tất cả các mặt hoạt động của NHCSXH. Trên cơ sở kết quả rà soát, lập danh sách những thủ tục giải quyết công việc thuộc thẩm quyền của NHCSXH chưa hợp lý, còn rườm rà, khó thực hiện để sửa đổi, bổ sung hoặc kiến nghị cấp có thẩm quyền sửa đổi bổ sung các quy định về thủ tục cho phù hợp với quy định của pháp luật, đáp ứng yêu cầu về cải cách thủ tục hành chính và công tác quản lý của ngân hàng. Kết quả, trong nhiệm kỳ 2015-2020, Chính phủ, Thủ tướng Chính phủ và các Bộ ngành ban hành 34 văn bản quy phạm pháp luật có quy định về thủ tục giải quyết công việc tại NHCSXH; NHCSXH đã ban hành 36 văn bản hướng dẫn nghiệp vụ có quy định về thủ tục giải quyết công việc tại NHCSXH; đồng thời đã ban hành </w:t>
      </w:r>
      <w:r w:rsidRPr="002C7783">
        <w:rPr>
          <w:rFonts w:ascii="Times New Roman" w:hAnsi="Times New Roman"/>
          <w:sz w:val="28"/>
          <w:szCs w:val="28"/>
          <w:lang w:val="nl-NL"/>
        </w:rPr>
        <w:lastRenderedPageBreak/>
        <w:t>30 Quyết định công bố thủ tục giải quyết công việc cho tổ chức, cá nhân thuộc thẩm quyền giải quyết của NHCSXH, cụ thể: công bố mới và thay thế 96 thủ tục; sửa đổi, bổ sung 92 thủ tục, bãi bỏ 05 thủ tục.</w:t>
      </w:r>
    </w:p>
    <w:p w:rsidR="007C12E5" w:rsidRPr="002C7783" w:rsidRDefault="007C12E5" w:rsidP="007C12E5">
      <w:pPr>
        <w:spacing w:after="120" w:line="240" w:lineRule="auto"/>
        <w:ind w:firstLine="720"/>
        <w:rPr>
          <w:rFonts w:ascii="Times New Roman" w:hAnsi="Times New Roman"/>
          <w:sz w:val="28"/>
          <w:szCs w:val="28"/>
          <w:lang w:val="nl-NL"/>
        </w:rPr>
      </w:pPr>
      <w:r w:rsidRPr="002C7783">
        <w:rPr>
          <w:rFonts w:ascii="Times New Roman" w:hAnsi="Times New Roman"/>
          <w:sz w:val="28"/>
          <w:szCs w:val="28"/>
          <w:lang w:val="nl-NL"/>
        </w:rPr>
        <w:t>Bên cạnh đó, việc công khai các thủ tục giải quyết công việc được NHCSXH thực hiện theo đúng quy định và yêu cầu Chính phủ. NHCSXH thực hiện công khai kịp thời, đầy đủ các thủ tục giải quyết công việc trên Cơ sở dữ liệu quốc gia về thủ tục hành chính; tổ chức niêm yết công khai tại trụ sở làm việc của ngân hàng và tại trụ sở Ủy ban Nhân dân cấp xã; công bố công khai địa chỉ email, số điện thoại tiếp nhận phản ánh kiến nghị của người dân về thủ tục giải quyết công việc của NHCSXH trên trang điện tử NHCSXH và các hòm thư góp ý được đặt công khai tại trụ sở ngân hàng và các điểm giao dịch xã để người dân tiếp cận và giám sát quá trình thực hiện.</w:t>
      </w:r>
    </w:p>
    <w:p w:rsidR="007C12E5" w:rsidRPr="002C7783" w:rsidRDefault="007C12E5" w:rsidP="007C12E5">
      <w:pPr>
        <w:spacing w:after="120" w:line="240" w:lineRule="auto"/>
        <w:ind w:firstLine="720"/>
        <w:rPr>
          <w:rFonts w:ascii="Times New Roman" w:hAnsi="Times New Roman"/>
          <w:sz w:val="28"/>
          <w:szCs w:val="28"/>
          <w:lang w:val="nl-NL"/>
        </w:rPr>
      </w:pPr>
      <w:r w:rsidRPr="002C7783">
        <w:rPr>
          <w:rFonts w:ascii="Times New Roman" w:hAnsi="Times New Roman"/>
          <w:sz w:val="28"/>
          <w:szCs w:val="28"/>
          <w:lang w:val="nl-NL"/>
        </w:rPr>
        <w:t>Cán bộ NHCSXH thường xuyên được giáo dục ý thức trách nhiệm, tinh thần tận tụy phục vụ người dân trong thực thi nhiệm vụ. Kỷ luật, kỷ cương trong việc chấp hành quy trình nghiệp vụ, quy định về thủ tục của NHCSXH ngày càng được tăng cường; ý thức phục vụ của cán bộ NHCSXH ngày một nâng cao, tạo điều kiện thuận lợi cho người nghèo và các đối tượng chính sách trong việc thực hiện thủ tục tại NHCSXH.</w:t>
      </w:r>
    </w:p>
    <w:p w:rsidR="007C12E5" w:rsidRPr="002C7783" w:rsidRDefault="007C12E5" w:rsidP="007C12E5">
      <w:pPr>
        <w:spacing w:after="120" w:line="240" w:lineRule="auto"/>
        <w:ind w:firstLine="720"/>
        <w:rPr>
          <w:rFonts w:ascii="Times New Roman" w:hAnsi="Times New Roman"/>
          <w:b/>
          <w:i/>
          <w:sz w:val="28"/>
          <w:szCs w:val="28"/>
          <w:lang w:val="nl-NL"/>
        </w:rPr>
      </w:pPr>
      <w:r w:rsidRPr="002C7783">
        <w:rPr>
          <w:rFonts w:ascii="Times New Roman" w:hAnsi="Times New Roman"/>
          <w:b/>
          <w:i/>
          <w:sz w:val="28"/>
          <w:szCs w:val="28"/>
          <w:lang w:val="nl-NL"/>
        </w:rPr>
        <w:t>Thứ ba: Chỉ đạo đẩy mạnh ứng dụng công nghệ thông tin trong cải cải cách thủ tục hành chính thuộc thẩm quyền giải quyết công việc của NHCSXH</w:t>
      </w:r>
    </w:p>
    <w:p w:rsidR="007C12E5" w:rsidRPr="002C7783" w:rsidRDefault="007C12E5" w:rsidP="007C12E5">
      <w:pPr>
        <w:spacing w:after="120" w:line="240" w:lineRule="auto"/>
        <w:ind w:firstLine="720"/>
        <w:rPr>
          <w:rFonts w:ascii="Times New Roman" w:hAnsi="Times New Roman"/>
          <w:sz w:val="28"/>
          <w:szCs w:val="28"/>
          <w:lang w:val="nl-NL"/>
        </w:rPr>
      </w:pPr>
      <w:r w:rsidRPr="002C7783">
        <w:rPr>
          <w:rFonts w:ascii="Times New Roman" w:hAnsi="Times New Roman"/>
          <w:sz w:val="28"/>
          <w:szCs w:val="28"/>
          <w:lang w:val="nl-NL"/>
        </w:rPr>
        <w:t>Xác định công nghệ thông tin đóng vai trò quan trọng trong hiện đại hóa hoạt động ngân hàng, cũng như thực hiện mục tiêu cải cách thủ tục hành chính, là công cụ tốt nhất giúp người dân, doanh nghiệp tiếp cận và thực hiện thủ tục tín dụng chính sách nhanh nhất, bình đẳng nhất. Thông qua việc ứng dụng công nghệ thông tin vào hoạt động ngân hàng, thủ tục giải quyết công việc của NHCSXH ngày càng được đơn giản hóa, tạo điều kiện thuận lợi cho người dân khi thực hiện các thủ tục. Vì vậy, Đảng ủy đã tăng cường chỉ đạo đầu tư các dự án ứng dụng công nghệ thông tin, cải thiện môi trường làm việc, từng bước hiện đại hóa việc thực hiện thủ tục giải quyết công việc theo chức năng, nhiệm vụ được giao nhằm giảm thiểu tối đa các giấy tờ, thủ tục cho người dân và doanh nghiệp. Trong nhiệm kỳ qua, dưới sự lãnh đạo, chỉ đạo của Đảng ủy, NHCSXH đã rà soát, chuẩn hóa dữ liệu để công bố trên cổng Cơ sở dữ liệu quốc gia về TTHC là 126 thủ tục, trong đó 80 thủ tục thuộc lĩnh vực tín dụng và 46 thủ tục thuộc lĩnh vực hoạt động khác thuộc phạm vi, chức năng quản lý, thẩm quyền giải quyết của NHCSXH. Bước đầu, NHCSXH đã thực hiện việc tiếp nhận hồ sơ, thủ tục của khách hàng vay vốn trên Cổng dịch công quốc gia.</w:t>
      </w:r>
      <w:r>
        <w:rPr>
          <w:rFonts w:ascii="Times New Roman" w:hAnsi="Times New Roman"/>
          <w:sz w:val="28"/>
          <w:szCs w:val="28"/>
          <w:lang w:val="nl-NL"/>
        </w:rPr>
        <w:t xml:space="preserve"> </w:t>
      </w:r>
    </w:p>
    <w:p w:rsidR="007C12E5" w:rsidRPr="002C7783" w:rsidRDefault="007C12E5" w:rsidP="007C12E5">
      <w:pPr>
        <w:spacing w:after="120" w:line="240" w:lineRule="auto"/>
        <w:ind w:firstLine="720"/>
        <w:rPr>
          <w:rFonts w:ascii="Times New Roman" w:hAnsi="Times New Roman"/>
          <w:sz w:val="28"/>
          <w:szCs w:val="28"/>
          <w:lang w:val="nl-NL"/>
        </w:rPr>
      </w:pPr>
      <w:r w:rsidRPr="002C7783">
        <w:rPr>
          <w:rFonts w:ascii="Times New Roman" w:hAnsi="Times New Roman"/>
          <w:sz w:val="28"/>
          <w:szCs w:val="28"/>
          <w:lang w:val="nl-NL"/>
        </w:rPr>
        <w:t xml:space="preserve">Có thể khẳng định, trong nhiệm kỳ vừa qua công tác cải cách thủ tục tại NHCSXH luôn được Đảng ủy, Ban lãnh đạo thường xuyên quan tâm, chỉ đạo triển </w:t>
      </w:r>
      <w:r w:rsidRPr="002C7783">
        <w:rPr>
          <w:rFonts w:ascii="Times New Roman" w:hAnsi="Times New Roman"/>
          <w:sz w:val="28"/>
          <w:szCs w:val="28"/>
          <w:lang w:val="nl-NL"/>
        </w:rPr>
        <w:lastRenderedPageBreak/>
        <w:t>khai quyết liệt trong toàn hệ thống. Các chương trình, Đề án cải cách thủ tục hành chính của Chính phủ, Thủ tướng Chính phủ được NHCSXH triển khai kịp thời, đảm bảo tiến độ, chất lượng, đáp ứng yêu cầu nhiệm vụ cải cách thủ tục hành chính của Đảng, Nhà nước.</w:t>
      </w:r>
    </w:p>
    <w:p w:rsidR="007C12E5" w:rsidRPr="002C7783" w:rsidRDefault="007C12E5" w:rsidP="007C12E5">
      <w:pPr>
        <w:pStyle w:val="BodyTextIndent"/>
        <w:spacing w:line="240" w:lineRule="auto"/>
        <w:ind w:left="0" w:firstLine="720"/>
        <w:rPr>
          <w:rFonts w:ascii="Times New Roman" w:hAnsi="Times New Roman"/>
          <w:sz w:val="28"/>
          <w:szCs w:val="28"/>
          <w:lang w:val="pl-PL"/>
        </w:rPr>
      </w:pPr>
      <w:r w:rsidRPr="002C7783">
        <w:rPr>
          <w:rFonts w:ascii="Times New Roman" w:hAnsi="Times New Roman"/>
          <w:sz w:val="28"/>
          <w:szCs w:val="28"/>
          <w:lang w:val="pl-PL"/>
        </w:rPr>
        <w:t>Trên đây là Báo cáo tham luận của Chi bộ Pháp chế tại Đại hội, cuối cùng một lần nữa tôi xin kính chúc các quý vị đại biểu khách quý cùng toàn thể Đại hội sức khỏe, hạnh phúc, chúc Đại hội thành công tốt đẹp.</w:t>
      </w:r>
    </w:p>
    <w:p w:rsidR="007C12E5" w:rsidRPr="002C7783" w:rsidRDefault="007C12E5" w:rsidP="007C12E5">
      <w:pPr>
        <w:spacing w:after="120" w:line="240" w:lineRule="auto"/>
        <w:ind w:firstLine="720"/>
        <w:rPr>
          <w:rFonts w:ascii="Times New Roman" w:hAnsi="Times New Roman"/>
          <w:sz w:val="28"/>
          <w:szCs w:val="28"/>
          <w:lang w:val="pl-PL"/>
        </w:rPr>
      </w:pPr>
      <w:r w:rsidRPr="002C7783">
        <w:rPr>
          <w:rFonts w:ascii="Times New Roman" w:hAnsi="Times New Roman"/>
          <w:sz w:val="28"/>
          <w:szCs w:val="28"/>
          <w:lang w:val="pl-PL"/>
        </w:rPr>
        <w:t>Xin trân trọng cảm ơn!</w:t>
      </w:r>
    </w:p>
    <w:p w:rsidR="00B01703" w:rsidRDefault="007C12E5"/>
    <w:sectPr w:rsidR="00B01703" w:rsidSect="00B968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TM Centur">
    <w:altName w:val="Times New Roman"/>
    <w:panose1 w:val="02040603050506020204"/>
    <w:charset w:val="00"/>
    <w:family w:val="roman"/>
    <w:pitch w:val="variable"/>
    <w:sig w:usb0="00000005"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7C12E5"/>
    <w:rsid w:val="002D64C9"/>
    <w:rsid w:val="00735718"/>
    <w:rsid w:val="007C12E5"/>
    <w:rsid w:val="00B968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2E5"/>
    <w:pPr>
      <w:widowControl w:val="0"/>
      <w:spacing w:after="0" w:line="334" w:lineRule="exact"/>
      <w:ind w:firstLine="340"/>
      <w:jc w:val="both"/>
    </w:pPr>
    <w:rPr>
      <w:rFonts w:ascii="UTM Centur" w:eastAsia="Calibri" w:hAnsi="UTM Centur" w:cs="Times New Roman"/>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7C12E5"/>
    <w:pPr>
      <w:spacing w:after="120"/>
      <w:ind w:left="283"/>
    </w:pPr>
  </w:style>
  <w:style w:type="character" w:customStyle="1" w:styleId="BodyTextIndentChar">
    <w:name w:val="Body Text Indent Char"/>
    <w:basedOn w:val="DefaultParagraphFont"/>
    <w:link w:val="BodyTextIndent"/>
    <w:uiPriority w:val="99"/>
    <w:semiHidden/>
    <w:rsid w:val="007C12E5"/>
    <w:rPr>
      <w:rFonts w:ascii="UTM Centur" w:eastAsia="Calibri" w:hAnsi="UTM Centur" w:cs="Times New Roman"/>
      <w:sz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1700</Words>
  <Characters>9694</Characters>
  <Application>Microsoft Office Word</Application>
  <DocSecurity>0</DocSecurity>
  <Lines>80</Lines>
  <Paragraphs>22</Paragraphs>
  <ScaleCrop>false</ScaleCrop>
  <Company/>
  <LinksUpToDate>false</LinksUpToDate>
  <CharactersWithSpaces>11372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Ninh</dc:creator>
  <cp:lastModifiedBy>Ninh</cp:lastModifiedBy>
  <cp:revision>1</cp:revision>
  <dcterms:created xsi:type="dcterms:W3CDTF">2020-08-14T05:43:00Z</dcterms:created>
  <dcterms:modified xsi:type="dcterms:W3CDTF">2020-08-14T05:44:00Z</dcterms:modified>
</cp:coreProperties>
</file>